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BD" w:rsidRPr="00427B59" w:rsidRDefault="00913BBD" w:rsidP="007A4DC6">
      <w:pPr>
        <w:widowControl w:val="0"/>
        <w:jc w:val="center"/>
        <w:rPr>
          <w:smallCaps/>
          <w:sz w:val="28"/>
          <w:szCs w:val="28"/>
        </w:rPr>
      </w:pPr>
      <w:r w:rsidRPr="00427B59">
        <w:rPr>
          <w:b/>
          <w:bCs/>
          <w:smallCaps/>
          <w:sz w:val="28"/>
          <w:szCs w:val="28"/>
        </w:rPr>
        <w:t>MICHELE D. FORZLEY, JD, MPH</w:t>
      </w:r>
    </w:p>
    <w:p w:rsidR="00913BBD" w:rsidRPr="005D6B01" w:rsidRDefault="00913BBD" w:rsidP="00FD1C75">
      <w:pPr>
        <w:pStyle w:val="Heading11"/>
        <w:tabs>
          <w:tab w:val="clear" w:pos="-1080"/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360"/>
        </w:tabs>
        <w:jc w:val="center"/>
        <w:rPr>
          <w:smallCaps/>
          <w:lang w:val="fr-FR"/>
        </w:rPr>
      </w:pPr>
      <w:r w:rsidRPr="005D6B01">
        <w:rPr>
          <w:smallCaps/>
          <w:lang w:val="fr-FR"/>
        </w:rPr>
        <w:t>Phone: 301-565-0680  Mobile: 202-459-1370</w:t>
      </w:r>
    </w:p>
    <w:p w:rsidR="00913BBD" w:rsidRPr="00B91424" w:rsidRDefault="00913BBD" w:rsidP="00F07936">
      <w:pPr>
        <w:jc w:val="center"/>
        <w:rPr>
          <w:rStyle w:val="Hyperlink"/>
        </w:rPr>
      </w:pPr>
      <w:r w:rsidRPr="005D6B01">
        <w:rPr>
          <w:smallCaps/>
          <w:lang w:val="fr-FR"/>
        </w:rPr>
        <w:t>Email</w:t>
      </w:r>
      <w:r w:rsidRPr="005D6B01">
        <w:rPr>
          <w:lang w:val="fr-FR"/>
        </w:rPr>
        <w:t xml:space="preserve">: </w:t>
      </w:r>
      <w:hyperlink r:id="rId8" w:history="1">
        <w:r w:rsidR="00172B42" w:rsidRPr="00A14E4C">
          <w:rPr>
            <w:rStyle w:val="Hyperlink"/>
            <w:lang w:val="fr-FR"/>
          </w:rPr>
          <w:t>michele@micheleforzley.com</w:t>
        </w:r>
      </w:hyperlink>
      <w:r w:rsidR="00172B42">
        <w:rPr>
          <w:lang w:val="fr-FR"/>
        </w:rPr>
        <w:t xml:space="preserve"> </w:t>
      </w:r>
    </w:p>
    <w:p w:rsidR="00563A9C" w:rsidRDefault="00563A9C" w:rsidP="00F07936">
      <w:pPr>
        <w:jc w:val="center"/>
        <w:rPr>
          <w:smallCaps/>
          <w:lang w:val="fr-FR"/>
        </w:rPr>
      </w:pPr>
      <w:r w:rsidRPr="00B91424">
        <w:rPr>
          <w:smallCaps/>
        </w:rPr>
        <w:t>Website</w:t>
      </w:r>
      <w:r>
        <w:rPr>
          <w:smallCaps/>
          <w:lang w:val="fr-FR"/>
        </w:rPr>
        <w:t xml:space="preserve">: </w:t>
      </w:r>
      <w:r>
        <w:t>forzley.</w:t>
      </w:r>
      <w:r w:rsidR="00172B42">
        <w:t>associates</w:t>
      </w:r>
    </w:p>
    <w:p w:rsidR="00F07936" w:rsidRPr="002D7D35" w:rsidRDefault="00F07936" w:rsidP="00F07936">
      <w:pPr>
        <w:jc w:val="center"/>
        <w:rPr>
          <w:lang w:val="fr-FR"/>
        </w:rPr>
      </w:pPr>
      <w:r>
        <w:rPr>
          <w:smallCaps/>
          <w:lang w:val="fr-FR"/>
        </w:rPr>
        <w:t>Skype :</w:t>
      </w:r>
      <w:r w:rsidRPr="00B91424">
        <w:rPr>
          <w:smallCaps/>
        </w:rPr>
        <w:t xml:space="preserve"> </w:t>
      </w:r>
      <w:r w:rsidRPr="00B91424">
        <w:t>michele.forzley</w:t>
      </w:r>
    </w:p>
    <w:p w:rsidR="00B91424" w:rsidRPr="007A52B9" w:rsidRDefault="00B91424" w:rsidP="00F07936">
      <w:pPr>
        <w:jc w:val="center"/>
        <w:rPr>
          <w:smallCaps/>
          <w:lang w:val="fr-FR"/>
        </w:rPr>
      </w:pPr>
    </w:p>
    <w:p w:rsidR="003C1319" w:rsidRDefault="00246058" w:rsidP="00B91424">
      <w:pPr>
        <w:rPr>
          <w:b/>
        </w:rPr>
      </w:pPr>
      <w:r>
        <w:rPr>
          <w:b/>
        </w:rPr>
        <w:t>EXECUTIVE PROFILE</w:t>
      </w:r>
    </w:p>
    <w:p w:rsidR="00913BBD" w:rsidRPr="00752A4A" w:rsidRDefault="00F30AE4" w:rsidP="00B91424">
      <w:pPr>
        <w:rPr>
          <w:b/>
          <w:bCs/>
        </w:rPr>
      </w:pPr>
      <w:r>
        <w:t xml:space="preserve">A global public health </w:t>
      </w:r>
      <w:r w:rsidR="00B731A3">
        <w:t xml:space="preserve">development and </w:t>
      </w:r>
      <w:r>
        <w:t>legal practitioner; t</w:t>
      </w:r>
      <w:r w:rsidR="006D3A5E" w:rsidRPr="006D3A5E">
        <w:t>hrough the application of governance</w:t>
      </w:r>
      <w:r>
        <w:t xml:space="preserve"> and rule of law principles, best public health practices and </w:t>
      </w:r>
      <w:r w:rsidR="006D3A5E" w:rsidRPr="006D3A5E">
        <w:t xml:space="preserve">the reform, implementation and enforcement of laws, Michele builds </w:t>
      </w:r>
      <w:r w:rsidR="00462D03">
        <w:t>health institutions</w:t>
      </w:r>
      <w:r w:rsidR="006D3A5E" w:rsidRPr="006D3A5E">
        <w:t xml:space="preserve"> and staff capacity</w:t>
      </w:r>
      <w:r w:rsidRPr="00F30AE4">
        <w:t xml:space="preserve"> and design</w:t>
      </w:r>
      <w:r>
        <w:t>s a</w:t>
      </w:r>
      <w:r w:rsidRPr="00F30AE4">
        <w:t>nd build</w:t>
      </w:r>
      <w:r>
        <w:t xml:space="preserve">s </w:t>
      </w:r>
      <w:r w:rsidRPr="00F30AE4">
        <w:t>effective systems and mechanisms</w:t>
      </w:r>
      <w:r w:rsidR="006D3A5E" w:rsidRPr="006D3A5E">
        <w:t xml:space="preserve"> to regulate the health and pharmaceutical sectors to achieve nation</w:t>
      </w:r>
      <w:r>
        <w:t xml:space="preserve">al goals and obligations.  </w:t>
      </w:r>
      <w:r w:rsidR="006D3A5E">
        <w:t xml:space="preserve"> </w:t>
      </w:r>
      <w:r w:rsidR="006D3A5E" w:rsidRPr="006D3A5E">
        <w:t xml:space="preserve"> </w:t>
      </w:r>
      <w:r w:rsidR="0082000B">
        <w:t>A s</w:t>
      </w:r>
      <w:r w:rsidR="005C3876">
        <w:t>enior legal scholar, author, presenter and law professor</w:t>
      </w:r>
      <w:r w:rsidR="001D0711">
        <w:t>.</w:t>
      </w:r>
      <w:r w:rsidR="005C3876">
        <w:t xml:space="preserve"> </w:t>
      </w:r>
    </w:p>
    <w:p w:rsidR="00B91424" w:rsidRPr="00427B59" w:rsidRDefault="00B91424" w:rsidP="00E02898">
      <w:pPr>
        <w:pStyle w:val="ListParagraph"/>
        <w:ind w:left="450"/>
      </w:pPr>
    </w:p>
    <w:p w:rsidR="00913BBD" w:rsidRDefault="00913BBD" w:rsidP="00246058">
      <w:pPr>
        <w:rPr>
          <w:b/>
        </w:rPr>
      </w:pPr>
      <w:r w:rsidRPr="00EA49AD">
        <w:rPr>
          <w:b/>
        </w:rPr>
        <w:t>AREAS OF EXPERTISE</w:t>
      </w:r>
      <w:r w:rsidR="00563A9C">
        <w:rPr>
          <w:b/>
        </w:rPr>
        <w:t xml:space="preserve"> AND </w:t>
      </w:r>
      <w:r w:rsidR="003C1319">
        <w:rPr>
          <w:b/>
        </w:rPr>
        <w:t xml:space="preserve">PRACTICE </w:t>
      </w:r>
    </w:p>
    <w:tbl>
      <w:tblPr>
        <w:tblW w:w="10458" w:type="dxa"/>
        <w:tblInd w:w="-540" w:type="dxa"/>
        <w:tblLook w:val="00A0" w:firstRow="1" w:lastRow="0" w:firstColumn="1" w:lastColumn="0" w:noHBand="0" w:noVBand="0"/>
      </w:tblPr>
      <w:tblGrid>
        <w:gridCol w:w="5688"/>
        <w:gridCol w:w="4770"/>
      </w:tblGrid>
      <w:tr w:rsidR="00913BBD" w:rsidRPr="00A406D0" w:rsidTr="0082000B">
        <w:tc>
          <w:tcPr>
            <w:tcW w:w="5688" w:type="dxa"/>
          </w:tcPr>
          <w:p w:rsidR="003C1319" w:rsidRPr="003C1319" w:rsidRDefault="00D14DF7" w:rsidP="003C1319">
            <w:pPr>
              <w:pStyle w:val="ListParagraph"/>
              <w:numPr>
                <w:ilvl w:val="0"/>
                <w:numId w:val="22"/>
              </w:numPr>
              <w:rPr>
                <w:smallCaps/>
              </w:rPr>
            </w:pPr>
            <w:r>
              <w:t>G</w:t>
            </w:r>
            <w:r w:rsidR="003C1319" w:rsidRPr="003C1319">
              <w:t xml:space="preserve">overnance </w:t>
            </w:r>
            <w:r w:rsidR="00F37EEA">
              <w:t>and rule of law</w:t>
            </w:r>
            <w:r w:rsidR="009E13E6">
              <w:t>; SDG16/3</w:t>
            </w:r>
          </w:p>
          <w:p w:rsidR="003C1319" w:rsidRPr="009E13E6" w:rsidRDefault="00F37EEA" w:rsidP="003C1319">
            <w:pPr>
              <w:pStyle w:val="ListParagraph"/>
              <w:numPr>
                <w:ilvl w:val="0"/>
                <w:numId w:val="22"/>
              </w:numPr>
              <w:rPr>
                <w:smallCaps/>
              </w:rPr>
            </w:pPr>
            <w:r>
              <w:t>Ministry level c</w:t>
            </w:r>
            <w:r w:rsidR="003C1319" w:rsidRPr="003C1319">
              <w:t>apacity building</w:t>
            </w:r>
            <w:r w:rsidR="001468E9">
              <w:t>/</w:t>
            </w:r>
            <w:r w:rsidR="003C1319">
              <w:t>institutional development</w:t>
            </w:r>
          </w:p>
          <w:p w:rsidR="009E13E6" w:rsidRPr="003C1319" w:rsidRDefault="009E13E6" w:rsidP="009E13E6">
            <w:pPr>
              <w:pStyle w:val="ListParagraph"/>
              <w:numPr>
                <w:ilvl w:val="0"/>
                <w:numId w:val="22"/>
              </w:numPr>
              <w:rPr>
                <w:smallCaps/>
              </w:rPr>
            </w:pPr>
            <w:r>
              <w:t>Policy development and r</w:t>
            </w:r>
            <w:r w:rsidRPr="003C1319">
              <w:t xml:space="preserve">egulatory effectiveness </w:t>
            </w:r>
          </w:p>
          <w:p w:rsidR="00913BBD" w:rsidRPr="003C1319" w:rsidRDefault="0082000B" w:rsidP="0082000B">
            <w:pPr>
              <w:pStyle w:val="ListParagraph"/>
              <w:numPr>
                <w:ilvl w:val="0"/>
                <w:numId w:val="22"/>
              </w:numPr>
              <w:ind w:hanging="378"/>
              <w:rPr>
                <w:smallCaps/>
              </w:rPr>
            </w:pPr>
            <w:r>
              <w:t>Legislation d</w:t>
            </w:r>
            <w:r w:rsidR="001468E9">
              <w:t xml:space="preserve">rafting, </w:t>
            </w:r>
            <w:r>
              <w:t>r</w:t>
            </w:r>
            <w:r w:rsidR="001468E9">
              <w:t>eview</w:t>
            </w:r>
            <w:r>
              <w:t xml:space="preserve">, </w:t>
            </w:r>
            <w:r w:rsidR="001468E9">
              <w:t xml:space="preserve"> </w:t>
            </w:r>
            <w:r>
              <w:t>i</w:t>
            </w:r>
            <w:r w:rsidR="00913BBD" w:rsidRPr="00E76C07">
              <w:t>mplement</w:t>
            </w:r>
            <w:r w:rsidR="001468E9">
              <w:t xml:space="preserve">ation </w:t>
            </w:r>
            <w:r>
              <w:t>and enforcement</w:t>
            </w:r>
          </w:p>
          <w:p w:rsidR="00A22743" w:rsidRPr="00A22743" w:rsidRDefault="00A22743" w:rsidP="00A22743">
            <w:pPr>
              <w:pStyle w:val="ListParagraph"/>
              <w:numPr>
                <w:ilvl w:val="0"/>
                <w:numId w:val="22"/>
              </w:numPr>
            </w:pPr>
            <w:r w:rsidRPr="00A22743">
              <w:t>Medicines access, regulation &amp; harmonization</w:t>
            </w:r>
          </w:p>
          <w:p w:rsidR="00F30AE4" w:rsidRPr="00F30AE4" w:rsidRDefault="00F30AE4" w:rsidP="003C1319">
            <w:pPr>
              <w:pStyle w:val="ListParagraph"/>
              <w:numPr>
                <w:ilvl w:val="0"/>
                <w:numId w:val="22"/>
              </w:numPr>
              <w:rPr>
                <w:smallCaps/>
              </w:rPr>
            </w:pPr>
            <w:r>
              <w:t>Public h</w:t>
            </w:r>
            <w:r w:rsidR="0082000B">
              <w:t xml:space="preserve">ealth, IHR, </w:t>
            </w:r>
            <w:r w:rsidR="001468E9">
              <w:t xml:space="preserve">and </w:t>
            </w:r>
            <w:r>
              <w:t xml:space="preserve">global health security </w:t>
            </w:r>
          </w:p>
          <w:p w:rsidR="001468E9" w:rsidRPr="00F30AE4" w:rsidRDefault="001468E9" w:rsidP="003C1319">
            <w:pPr>
              <w:pStyle w:val="ListParagraph"/>
              <w:numPr>
                <w:ilvl w:val="0"/>
                <w:numId w:val="22"/>
              </w:numPr>
              <w:rPr>
                <w:smallCaps/>
              </w:rPr>
            </w:pPr>
            <w:r>
              <w:t>Health</w:t>
            </w:r>
            <w:r w:rsidR="00F30AE4">
              <w:t xml:space="preserve"> care s</w:t>
            </w:r>
            <w:r>
              <w:t>ervices</w:t>
            </w:r>
          </w:p>
          <w:p w:rsidR="009E13E6" w:rsidRDefault="009E13E6" w:rsidP="0082000B">
            <w:pPr>
              <w:pStyle w:val="ListParagraph"/>
              <w:numPr>
                <w:ilvl w:val="0"/>
                <w:numId w:val="22"/>
              </w:numPr>
            </w:pPr>
            <w:r>
              <w:t>F</w:t>
            </w:r>
            <w:r w:rsidR="0082000B" w:rsidRPr="0082000B">
              <w:t>alsified and substandard medical products</w:t>
            </w:r>
          </w:p>
          <w:p w:rsidR="0082000B" w:rsidRDefault="009E13E6" w:rsidP="0082000B">
            <w:pPr>
              <w:pStyle w:val="ListParagraph"/>
              <w:numPr>
                <w:ilvl w:val="0"/>
                <w:numId w:val="22"/>
              </w:numPr>
            </w:pPr>
            <w:r>
              <w:t>Management and Administration</w:t>
            </w:r>
            <w:r w:rsidR="0082000B" w:rsidRPr="0082000B">
              <w:t xml:space="preserve"> </w:t>
            </w:r>
          </w:p>
          <w:p w:rsidR="003C1319" w:rsidRPr="001468E9" w:rsidRDefault="003C1319" w:rsidP="0082000B">
            <w:pPr>
              <w:ind w:left="810"/>
              <w:rPr>
                <w:smallCaps/>
              </w:rPr>
            </w:pPr>
          </w:p>
        </w:tc>
        <w:tc>
          <w:tcPr>
            <w:tcW w:w="4770" w:type="dxa"/>
          </w:tcPr>
          <w:p w:rsidR="009E13E6" w:rsidRDefault="009E13E6" w:rsidP="009E13E6">
            <w:pPr>
              <w:pStyle w:val="ListParagraph"/>
              <w:numPr>
                <w:ilvl w:val="0"/>
                <w:numId w:val="22"/>
              </w:numPr>
              <w:ind w:left="954"/>
            </w:pPr>
            <w:r>
              <w:t xml:space="preserve">Private Health Sector and PPP Regulation </w:t>
            </w:r>
          </w:p>
          <w:p w:rsidR="009E13E6" w:rsidRDefault="009E13E6" w:rsidP="009E13E6">
            <w:pPr>
              <w:pStyle w:val="ListParagraph"/>
              <w:numPr>
                <w:ilvl w:val="0"/>
                <w:numId w:val="22"/>
              </w:numPr>
              <w:ind w:left="954"/>
            </w:pPr>
            <w:r>
              <w:t>Health Insurance</w:t>
            </w:r>
          </w:p>
          <w:p w:rsidR="00F30AE4" w:rsidRPr="00F30AE4" w:rsidRDefault="00F30AE4" w:rsidP="0082000B">
            <w:pPr>
              <w:pStyle w:val="ListParagraph"/>
              <w:numPr>
                <w:ilvl w:val="0"/>
                <w:numId w:val="22"/>
              </w:numPr>
              <w:ind w:left="954"/>
            </w:pPr>
            <w:r w:rsidRPr="00F30AE4">
              <w:t xml:space="preserve">Procurement </w:t>
            </w:r>
            <w:r w:rsidR="009E13E6">
              <w:t>and Contracting</w:t>
            </w:r>
          </w:p>
          <w:p w:rsidR="001468E9" w:rsidRPr="00F37EEA" w:rsidRDefault="001468E9" w:rsidP="0082000B">
            <w:pPr>
              <w:pStyle w:val="ListParagraph"/>
              <w:numPr>
                <w:ilvl w:val="0"/>
                <w:numId w:val="22"/>
              </w:numPr>
              <w:ind w:left="954"/>
              <w:rPr>
                <w:smallCaps/>
              </w:rPr>
            </w:pPr>
            <w:r>
              <w:t>Disaster and humanitarian relief</w:t>
            </w:r>
          </w:p>
          <w:p w:rsidR="00C223FE" w:rsidRPr="00C223FE" w:rsidRDefault="00C223FE" w:rsidP="0082000B">
            <w:pPr>
              <w:pStyle w:val="ListParagraph"/>
              <w:numPr>
                <w:ilvl w:val="0"/>
                <w:numId w:val="22"/>
              </w:numPr>
              <w:ind w:left="954"/>
              <w:rPr>
                <w:smallCaps/>
              </w:rPr>
            </w:pPr>
            <w:r>
              <w:t>Trade, health and intellectual property</w:t>
            </w:r>
          </w:p>
          <w:p w:rsidR="00C223FE" w:rsidRPr="00F30AE4" w:rsidRDefault="00F30AE4" w:rsidP="0082000B">
            <w:pPr>
              <w:pStyle w:val="ListParagraph"/>
              <w:numPr>
                <w:ilvl w:val="0"/>
                <w:numId w:val="22"/>
              </w:numPr>
              <w:ind w:left="954"/>
              <w:rPr>
                <w:smallCaps/>
              </w:rPr>
            </w:pPr>
            <w:r>
              <w:t>Anti-c</w:t>
            </w:r>
            <w:r w:rsidR="00C223FE">
              <w:t xml:space="preserve">orruption </w:t>
            </w:r>
          </w:p>
          <w:p w:rsidR="00F30AE4" w:rsidRDefault="00F30AE4" w:rsidP="0082000B">
            <w:pPr>
              <w:pStyle w:val="ListParagraph"/>
              <w:numPr>
                <w:ilvl w:val="0"/>
                <w:numId w:val="22"/>
              </w:numPr>
              <w:ind w:left="954"/>
            </w:pPr>
            <w:r w:rsidRPr="00F30AE4">
              <w:t>Entrepreneurship</w:t>
            </w:r>
            <w:r>
              <w:t xml:space="preserve"> and economic d</w:t>
            </w:r>
            <w:r w:rsidRPr="00F30AE4">
              <w:t>evelopment</w:t>
            </w:r>
          </w:p>
          <w:p w:rsidR="0082000B" w:rsidRPr="0082000B" w:rsidRDefault="0082000B" w:rsidP="0082000B">
            <w:pPr>
              <w:pStyle w:val="ListParagraph"/>
              <w:numPr>
                <w:ilvl w:val="0"/>
                <w:numId w:val="22"/>
              </w:numPr>
              <w:ind w:left="954"/>
            </w:pPr>
            <w:r w:rsidRPr="0082000B">
              <w:t xml:space="preserve">Experience in AFRO, SEARO, WPRO, EMRO, EURO countries and emerging economies, fragile, conflict and post-conflict states, small and island states. </w:t>
            </w:r>
          </w:p>
          <w:p w:rsidR="00F30AE4" w:rsidRPr="00F37EEA" w:rsidRDefault="00F30AE4" w:rsidP="00F30AE4">
            <w:pPr>
              <w:pStyle w:val="ListParagraph"/>
              <w:ind w:left="1170"/>
              <w:rPr>
                <w:smallCaps/>
              </w:rPr>
            </w:pPr>
          </w:p>
        </w:tc>
      </w:tr>
    </w:tbl>
    <w:p w:rsidR="00913BBD" w:rsidRDefault="00246058" w:rsidP="00F37EEA">
      <w:pPr>
        <w:rPr>
          <w:b/>
        </w:rPr>
      </w:pPr>
      <w:r>
        <w:rPr>
          <w:b/>
        </w:rPr>
        <w:t>CORE ACCOMPLISHMENTS</w:t>
      </w:r>
      <w:r w:rsidR="0082000B">
        <w:rPr>
          <w:b/>
        </w:rPr>
        <w:t xml:space="preserve"> and ONGOING PROJECTS  </w:t>
      </w:r>
    </w:p>
    <w:p w:rsidR="00115046" w:rsidRDefault="009E13E6" w:rsidP="00C6674A">
      <w:pPr>
        <w:pStyle w:val="ListParagraph"/>
        <w:numPr>
          <w:ilvl w:val="0"/>
          <w:numId w:val="28"/>
        </w:numPr>
        <w:tabs>
          <w:tab w:val="left" w:pos="900"/>
          <w:tab w:val="left" w:pos="3284"/>
        </w:tabs>
      </w:pPr>
      <w:r w:rsidRPr="009E13E6">
        <w:rPr>
          <w:i/>
        </w:rPr>
        <w:t>I</w:t>
      </w:r>
      <w:r w:rsidR="00462D03" w:rsidRPr="009E13E6">
        <w:rPr>
          <w:i/>
        </w:rPr>
        <w:t>nstitutional reform</w:t>
      </w:r>
      <w:r>
        <w:t xml:space="preserve"> of ministry of health and medicines regulatory agency</w:t>
      </w:r>
      <w:r w:rsidR="00C92520">
        <w:t xml:space="preserve"> for decision making on all matters including UHC, the </w:t>
      </w:r>
      <w:r w:rsidR="00462D03">
        <w:t>regulatory system and enforcement mechanisms, draft</w:t>
      </w:r>
      <w:r>
        <w:t xml:space="preserve"> health laws and </w:t>
      </w:r>
      <w:r w:rsidR="00115046">
        <w:t>amendments</w:t>
      </w:r>
      <w:r>
        <w:t xml:space="preserve"> to public health</w:t>
      </w:r>
      <w:r w:rsidR="00E1399A">
        <w:t xml:space="preserve"> and medicines laws, coordinate</w:t>
      </w:r>
      <w:r>
        <w:t xml:space="preserve"> campaign to achieve</w:t>
      </w:r>
      <w:r w:rsidR="00462D03">
        <w:t xml:space="preserve"> stakeholder consensus</w:t>
      </w:r>
      <w:r w:rsidR="00115046">
        <w:t xml:space="preserve">: </w:t>
      </w:r>
      <w:r w:rsidR="00E1399A">
        <w:t xml:space="preserve"> Example: </w:t>
      </w:r>
      <w:r w:rsidR="00115046">
        <w:t>Swaziland.</w:t>
      </w:r>
    </w:p>
    <w:p w:rsidR="009E13E6" w:rsidRDefault="009E13E6" w:rsidP="00C6674A">
      <w:pPr>
        <w:pStyle w:val="ListParagraph"/>
        <w:numPr>
          <w:ilvl w:val="0"/>
          <w:numId w:val="28"/>
        </w:numPr>
        <w:tabs>
          <w:tab w:val="left" w:pos="900"/>
          <w:tab w:val="left" w:pos="3284"/>
        </w:tabs>
      </w:pPr>
      <w:r w:rsidRPr="009E13E6">
        <w:rPr>
          <w:i/>
        </w:rPr>
        <w:t>Thought leadership</w:t>
      </w:r>
      <w:r>
        <w:t xml:space="preserve">; rule of law and governance in health </w:t>
      </w:r>
      <w:r w:rsidR="00634E5E">
        <w:t xml:space="preserve">and medicines </w:t>
      </w:r>
      <w:r>
        <w:t xml:space="preserve">sector, advised WHO EMRO states on implementing principles and practices. </w:t>
      </w:r>
    </w:p>
    <w:p w:rsidR="00A22743" w:rsidRPr="005B5C6C" w:rsidRDefault="00A22743" w:rsidP="00A22743">
      <w:pPr>
        <w:pStyle w:val="ListParagraph"/>
        <w:numPr>
          <w:ilvl w:val="0"/>
          <w:numId w:val="28"/>
        </w:numPr>
      </w:pPr>
      <w:r w:rsidRPr="005B5C6C">
        <w:rPr>
          <w:i/>
        </w:rPr>
        <w:t>Medicines regulation</w:t>
      </w:r>
      <w:r>
        <w:t xml:space="preserve">; drafted medicines and pharmacy laws and design new medicines regulatory agency: Papua New Guinea.  </w:t>
      </w:r>
      <w:r w:rsidRPr="005B5C6C">
        <w:t xml:space="preserve">Drafted Model Law on Medicines Regulation and Harmonization for continent wide use. African </w:t>
      </w:r>
      <w:r>
        <w:t xml:space="preserve">Union </w:t>
      </w:r>
      <w:r w:rsidRPr="005B5C6C">
        <w:t>Regional Medicines Harmonization Initiative</w:t>
      </w:r>
      <w:r>
        <w:t>.</w:t>
      </w:r>
    </w:p>
    <w:p w:rsidR="00A22743" w:rsidRPr="009B69D2" w:rsidRDefault="00A22743" w:rsidP="00A22743">
      <w:pPr>
        <w:pStyle w:val="ListParagraph"/>
        <w:numPr>
          <w:ilvl w:val="0"/>
          <w:numId w:val="28"/>
        </w:numPr>
      </w:pPr>
      <w:r w:rsidRPr="009B69D2">
        <w:rPr>
          <w:i/>
        </w:rPr>
        <w:lastRenderedPageBreak/>
        <w:t>Falsified and substandard medicine</w:t>
      </w:r>
      <w:r>
        <w:t xml:space="preserve">; </w:t>
      </w:r>
      <w:r w:rsidRPr="009B69D2">
        <w:t>Drafted national strategy to amend legal and regulatory system to combat</w:t>
      </w:r>
      <w:r>
        <w:t xml:space="preserve"> the problem</w:t>
      </w:r>
      <w:r w:rsidR="00E1399A">
        <w:t>. Example</w:t>
      </w:r>
      <w:r>
        <w:t xml:space="preserve"> Uganda. </w:t>
      </w:r>
      <w:r w:rsidRPr="009B69D2">
        <w:t xml:space="preserve">  </w:t>
      </w:r>
    </w:p>
    <w:p w:rsidR="00172B42" w:rsidRDefault="00172B42" w:rsidP="00172B42">
      <w:pPr>
        <w:pStyle w:val="ListParagraph"/>
        <w:numPr>
          <w:ilvl w:val="0"/>
          <w:numId w:val="28"/>
        </w:numPr>
        <w:tabs>
          <w:tab w:val="left" w:pos="900"/>
          <w:tab w:val="left" w:pos="3284"/>
        </w:tabs>
      </w:pPr>
      <w:r w:rsidRPr="009E13E6">
        <w:rPr>
          <w:i/>
        </w:rPr>
        <w:t>Global health security agenda</w:t>
      </w:r>
      <w:r>
        <w:rPr>
          <w:i/>
        </w:rPr>
        <w:t>;</w:t>
      </w:r>
      <w:r>
        <w:t xml:space="preserve"> developed legal framework of optimum combination of laws to enable achievement of global health security agenda targets, created assessment </w:t>
      </w:r>
    </w:p>
    <w:p w:rsidR="00172B42" w:rsidRDefault="00172B42" w:rsidP="00172B42">
      <w:pPr>
        <w:pStyle w:val="ListParagraph"/>
        <w:tabs>
          <w:tab w:val="left" w:pos="900"/>
          <w:tab w:val="left" w:pos="3284"/>
        </w:tabs>
      </w:pPr>
      <w:r>
        <w:t>tool and analysis of 25 country legal systems. JEE legal assessment of Pakistan: US Centers for Disease Control and World Health Organization.</w:t>
      </w:r>
    </w:p>
    <w:p w:rsidR="00172B42" w:rsidRPr="00172B42" w:rsidRDefault="00172B42" w:rsidP="00172B42">
      <w:pPr>
        <w:pStyle w:val="ListParagraph"/>
        <w:tabs>
          <w:tab w:val="left" w:pos="900"/>
          <w:tab w:val="left" w:pos="3284"/>
        </w:tabs>
        <w:ind w:hanging="720"/>
        <w:rPr>
          <w:b/>
        </w:rPr>
      </w:pPr>
      <w:r w:rsidRPr="00172B42">
        <w:rPr>
          <w:b/>
        </w:rPr>
        <w:t>CORE ACCOMPLISHMENTS and ONGOING PROJECTS (CONT.)</w:t>
      </w:r>
    </w:p>
    <w:p w:rsidR="005B5C6C" w:rsidRDefault="005B5C6C" w:rsidP="005B5C6C">
      <w:pPr>
        <w:pStyle w:val="ListParagraph"/>
        <w:numPr>
          <w:ilvl w:val="0"/>
          <w:numId w:val="28"/>
        </w:numPr>
        <w:tabs>
          <w:tab w:val="left" w:pos="900"/>
          <w:tab w:val="left" w:pos="3284"/>
        </w:tabs>
      </w:pPr>
      <w:r w:rsidRPr="005B5C6C">
        <w:rPr>
          <w:i/>
        </w:rPr>
        <w:t>Legislative Implementation</w:t>
      </w:r>
      <w:r>
        <w:rPr>
          <w:i/>
        </w:rPr>
        <w:t xml:space="preserve">; </w:t>
      </w:r>
      <w:r w:rsidR="00C6674A">
        <w:t>International Health Regulations Technical Expert, WHO/EMRO and SEARO</w:t>
      </w:r>
      <w:r w:rsidR="00A466DF">
        <w:t xml:space="preserve"> regions and country work </w:t>
      </w:r>
      <w:r w:rsidR="00115046">
        <w:t xml:space="preserve">in </w:t>
      </w:r>
      <w:r w:rsidR="004253ED">
        <w:t xml:space="preserve">Pakistan, </w:t>
      </w:r>
      <w:r w:rsidR="00115046">
        <w:t>Turkey</w:t>
      </w:r>
      <w:r w:rsidR="00A466DF">
        <w:t xml:space="preserve"> and others</w:t>
      </w:r>
      <w:r>
        <w:t>.</w:t>
      </w:r>
    </w:p>
    <w:p w:rsidR="00634E5E" w:rsidRPr="00634E5E" w:rsidRDefault="005B5C6C" w:rsidP="00634E5E">
      <w:pPr>
        <w:pStyle w:val="ListParagraph"/>
        <w:numPr>
          <w:ilvl w:val="0"/>
          <w:numId w:val="28"/>
        </w:numPr>
      </w:pPr>
      <w:r w:rsidRPr="00634E5E">
        <w:rPr>
          <w:i/>
        </w:rPr>
        <w:t>Policy Advisor:</w:t>
      </w:r>
      <w:r>
        <w:t xml:space="preserve"> </w:t>
      </w:r>
      <w:r w:rsidR="00C6674A">
        <w:t xml:space="preserve">Supported </w:t>
      </w:r>
      <w:r w:rsidR="00634E5E" w:rsidRPr="00634E5E">
        <w:t xml:space="preserve">Office of Global Health, U.S. Dept. of Health and Human Services </w:t>
      </w:r>
      <w:r>
        <w:t>on revisions to In</w:t>
      </w:r>
      <w:r w:rsidR="00C6674A">
        <w:t>ter</w:t>
      </w:r>
      <w:r>
        <w:t xml:space="preserve">national Health Regulations. </w:t>
      </w:r>
      <w:r w:rsidR="00115046">
        <w:t xml:space="preserve">Chaired WHO </w:t>
      </w:r>
      <w:r w:rsidR="00A466DF">
        <w:t xml:space="preserve">consultation to revise </w:t>
      </w:r>
      <w:r w:rsidR="00115046">
        <w:t xml:space="preserve">IHR legislative implementation </w:t>
      </w:r>
      <w:r w:rsidR="00A466DF">
        <w:t>guidance materials</w:t>
      </w:r>
      <w:r w:rsidR="00115046">
        <w:t xml:space="preserve">, define best practices for international legal consultants. </w:t>
      </w:r>
      <w:r w:rsidR="00634E5E" w:rsidRPr="00634E5E">
        <w:t>Maryland General Assembly and Depts. on Aging and Human and Health Services, and Montgomery County Adult Mental Health and Substance Abuse Services.</w:t>
      </w:r>
    </w:p>
    <w:p w:rsidR="00FD1C75" w:rsidRPr="00FD1C75" w:rsidRDefault="00913BBD" w:rsidP="009B69D2">
      <w:pPr>
        <w:pStyle w:val="ListParagraph"/>
        <w:numPr>
          <w:ilvl w:val="0"/>
          <w:numId w:val="28"/>
        </w:numPr>
        <w:tabs>
          <w:tab w:val="left" w:pos="900"/>
          <w:tab w:val="left" w:pos="3284"/>
        </w:tabs>
        <w:rPr>
          <w:b/>
          <w:smallCaps/>
        </w:rPr>
      </w:pPr>
      <w:r w:rsidRPr="009B69D2">
        <w:rPr>
          <w:i/>
        </w:rPr>
        <w:t xml:space="preserve">Legal </w:t>
      </w:r>
      <w:r w:rsidR="00F37EEA" w:rsidRPr="009B69D2">
        <w:rPr>
          <w:i/>
        </w:rPr>
        <w:t xml:space="preserve">Governance </w:t>
      </w:r>
      <w:r w:rsidR="003D5655" w:rsidRPr="009B69D2">
        <w:rPr>
          <w:i/>
        </w:rPr>
        <w:t>Adviser</w:t>
      </w:r>
      <w:r w:rsidR="009B69D2">
        <w:t>;</w:t>
      </w:r>
      <w:r w:rsidR="00F37EEA">
        <w:t xml:space="preserve"> </w:t>
      </w:r>
      <w:r w:rsidRPr="00FC1D8E">
        <w:t>USAID Health Policy Project</w:t>
      </w:r>
      <w:r w:rsidR="00F07936">
        <w:t>;</w:t>
      </w:r>
      <w:r w:rsidRPr="00FC1D8E">
        <w:t xml:space="preserve"> </w:t>
      </w:r>
      <w:r w:rsidR="00F37EEA">
        <w:t xml:space="preserve">Designed and implemented </w:t>
      </w:r>
      <w:r w:rsidR="00E34908">
        <w:t>ministry system to regulate private health sector within framework of rule</w:t>
      </w:r>
      <w:r w:rsidR="00C223FE">
        <w:t xml:space="preserve"> </w:t>
      </w:r>
      <w:r w:rsidR="00E34908">
        <w:t xml:space="preserve">of law, </w:t>
      </w:r>
      <w:r w:rsidR="005F3C94">
        <w:t xml:space="preserve">and provided </w:t>
      </w:r>
      <w:r w:rsidR="00E34908">
        <w:t>ca</w:t>
      </w:r>
      <w:r w:rsidR="009B69D2">
        <w:t>pacity building across ministry in</w:t>
      </w:r>
      <w:r w:rsidR="00E34908">
        <w:t xml:space="preserve"> </w:t>
      </w:r>
      <w:r w:rsidR="009B69D2" w:rsidRPr="009B69D2">
        <w:t>Afghanistan</w:t>
      </w:r>
      <w:r w:rsidR="009B69D2">
        <w:t>.</w:t>
      </w:r>
    </w:p>
    <w:p w:rsidR="00E34908" w:rsidRPr="00C374E0" w:rsidRDefault="00650EFE" w:rsidP="009B69D2">
      <w:pPr>
        <w:pStyle w:val="ListParagraph"/>
        <w:numPr>
          <w:ilvl w:val="0"/>
          <w:numId w:val="25"/>
        </w:numPr>
        <w:rPr>
          <w:smallCaps/>
        </w:rPr>
      </w:pPr>
      <w:r w:rsidRPr="009B69D2">
        <w:rPr>
          <w:i/>
        </w:rPr>
        <w:t xml:space="preserve">Legislative </w:t>
      </w:r>
      <w:r w:rsidR="00F07936" w:rsidRPr="009B69D2">
        <w:rPr>
          <w:i/>
        </w:rPr>
        <w:t xml:space="preserve">and </w:t>
      </w:r>
      <w:r w:rsidR="009B69D2">
        <w:rPr>
          <w:i/>
        </w:rPr>
        <w:t>Anti-</w:t>
      </w:r>
      <w:r w:rsidR="00F07936" w:rsidRPr="009B69D2">
        <w:rPr>
          <w:i/>
        </w:rPr>
        <w:t xml:space="preserve">Corruption </w:t>
      </w:r>
      <w:r w:rsidR="003D5655" w:rsidRPr="009B69D2">
        <w:rPr>
          <w:i/>
        </w:rPr>
        <w:t>Adviser</w:t>
      </w:r>
      <w:r w:rsidR="009B69D2">
        <w:t>;</w:t>
      </w:r>
      <w:r w:rsidRPr="00650EFE">
        <w:t xml:space="preserve"> </w:t>
      </w:r>
      <w:r>
        <w:t xml:space="preserve">Advised </w:t>
      </w:r>
      <w:r w:rsidR="00E34908" w:rsidRPr="00102D7B">
        <w:t>drafting team on new health and drug law, aligned with E</w:t>
      </w:r>
      <w:r>
        <w:t>U standards, presented to parliament for enactment</w:t>
      </w:r>
      <w:r w:rsidR="00F07936">
        <w:t xml:space="preserve"> and assessed pharmaceutical sector for vulnerability to corruption</w:t>
      </w:r>
      <w:r w:rsidR="0082000B">
        <w:t xml:space="preserve"> and </w:t>
      </w:r>
      <w:r w:rsidR="006B2327">
        <w:t xml:space="preserve">developed </w:t>
      </w:r>
      <w:r w:rsidR="0082000B">
        <w:t xml:space="preserve">national strategy to reduce corruption in the sector. </w:t>
      </w:r>
      <w:r w:rsidR="00E34908" w:rsidRPr="00102D7B">
        <w:t xml:space="preserve">  </w:t>
      </w:r>
      <w:r w:rsidR="009B69D2">
        <w:t xml:space="preserve">Albania Ministry of Health. </w:t>
      </w:r>
    </w:p>
    <w:p w:rsidR="00C374E0" w:rsidRDefault="002071D0" w:rsidP="009B69D2">
      <w:pPr>
        <w:pStyle w:val="ListParagraph"/>
        <w:numPr>
          <w:ilvl w:val="0"/>
          <w:numId w:val="25"/>
        </w:numPr>
      </w:pPr>
      <w:r w:rsidRPr="009B69D2">
        <w:rPr>
          <w:i/>
        </w:rPr>
        <w:t xml:space="preserve">Legislative </w:t>
      </w:r>
      <w:r w:rsidR="009B69D2">
        <w:rPr>
          <w:i/>
        </w:rPr>
        <w:t xml:space="preserve">and Policy </w:t>
      </w:r>
      <w:r w:rsidR="003D5655" w:rsidRPr="009B69D2">
        <w:rPr>
          <w:i/>
        </w:rPr>
        <w:t>Adviser</w:t>
      </w:r>
      <w:r w:rsidR="009B69D2">
        <w:rPr>
          <w:i/>
        </w:rPr>
        <w:t>;</w:t>
      </w:r>
      <w:r>
        <w:t xml:space="preserve"> </w:t>
      </w:r>
      <w:r w:rsidRPr="002071D0">
        <w:t xml:space="preserve"> </w:t>
      </w:r>
      <w:r w:rsidR="009B69D2">
        <w:t xml:space="preserve">Developed </w:t>
      </w:r>
      <w:r w:rsidR="00C374E0" w:rsidRPr="00C374E0">
        <w:t xml:space="preserve">recommendations for </w:t>
      </w:r>
      <w:r>
        <w:t>solutions from</w:t>
      </w:r>
      <w:r w:rsidR="00C374E0" w:rsidRPr="00C374E0">
        <w:t xml:space="preserve"> </w:t>
      </w:r>
      <w:r>
        <w:t xml:space="preserve">legal, </w:t>
      </w:r>
      <w:r w:rsidR="00C374E0" w:rsidRPr="00C374E0">
        <w:t>public health and health services delivery perspective</w:t>
      </w:r>
      <w:r>
        <w:t>s</w:t>
      </w:r>
      <w:r w:rsidR="009B69D2" w:rsidRPr="009B69D2">
        <w:t xml:space="preserve"> </w:t>
      </w:r>
      <w:r w:rsidR="009B69D2">
        <w:t xml:space="preserve">in relation to the </w:t>
      </w:r>
      <w:r w:rsidR="009B69D2" w:rsidRPr="009B69D2">
        <w:t>Ordinance on Prevention and Control of HIV/AIDS</w:t>
      </w:r>
      <w:r w:rsidR="009B69D2">
        <w:t xml:space="preserve"> for the</w:t>
      </w:r>
      <w:r w:rsidR="00C374E0" w:rsidRPr="00C374E0">
        <w:t xml:space="preserve"> </w:t>
      </w:r>
      <w:r w:rsidR="009B69D2" w:rsidRPr="009B69D2">
        <w:t>National Assembly of the Socialist Republic of Vietnam</w:t>
      </w:r>
      <w:r w:rsidR="009B69D2">
        <w:t xml:space="preserve">. </w:t>
      </w:r>
    </w:p>
    <w:p w:rsidR="009B69D2" w:rsidRPr="009B69D2" w:rsidRDefault="007A5CFE" w:rsidP="009B69D2">
      <w:pPr>
        <w:pStyle w:val="ListParagraph"/>
        <w:numPr>
          <w:ilvl w:val="0"/>
          <w:numId w:val="25"/>
        </w:numPr>
      </w:pPr>
      <w:r w:rsidRPr="009B69D2">
        <w:rPr>
          <w:i/>
        </w:rPr>
        <w:t>Health Insurance</w:t>
      </w:r>
      <w:r>
        <w:t xml:space="preserve"> General Counsel; George Washington University Health Insurance Plan.</w:t>
      </w:r>
      <w:r w:rsidR="009B69D2" w:rsidRPr="009B69D2">
        <w:t xml:space="preserve"> Advised on integration of primary /reproductive health care coverage into national health insurance law</w:t>
      </w:r>
      <w:r w:rsidR="009B69D2">
        <w:t xml:space="preserve"> in Nigeria</w:t>
      </w:r>
      <w:r w:rsidR="009B69D2" w:rsidRPr="009B69D2">
        <w:t>.</w:t>
      </w:r>
    </w:p>
    <w:p w:rsidR="007A5CFE" w:rsidRDefault="007A5CFE" w:rsidP="007A5CFE">
      <w:pPr>
        <w:pStyle w:val="ListParagraph"/>
        <w:numPr>
          <w:ilvl w:val="0"/>
          <w:numId w:val="25"/>
        </w:numPr>
      </w:pPr>
      <w:r w:rsidRPr="009B69D2">
        <w:rPr>
          <w:i/>
        </w:rPr>
        <w:t>Hospital General Counsel</w:t>
      </w:r>
      <w:r>
        <w:t xml:space="preserve">; Johns Hopkins Hospital System and North Shore Community Hospitals, drafted and negotiated numerous contracts and managed implementation. </w:t>
      </w:r>
    </w:p>
    <w:p w:rsidR="007A5CFE" w:rsidRDefault="007A5CFE" w:rsidP="007A5CFE">
      <w:pPr>
        <w:pStyle w:val="ListParagraph"/>
        <w:numPr>
          <w:ilvl w:val="0"/>
          <w:numId w:val="25"/>
        </w:numPr>
      </w:pPr>
      <w:r w:rsidRPr="009B69D2">
        <w:rPr>
          <w:i/>
        </w:rPr>
        <w:t xml:space="preserve">Procurement </w:t>
      </w:r>
      <w:r w:rsidR="009B69D2" w:rsidRPr="009B69D2">
        <w:rPr>
          <w:i/>
        </w:rPr>
        <w:t xml:space="preserve">and Intellectual Property Rights </w:t>
      </w:r>
      <w:r w:rsidRPr="009B69D2">
        <w:rPr>
          <w:i/>
        </w:rPr>
        <w:t>Ex</w:t>
      </w:r>
      <w:r w:rsidR="009B69D2" w:rsidRPr="009B69D2">
        <w:rPr>
          <w:i/>
        </w:rPr>
        <w:t>p</w:t>
      </w:r>
      <w:r w:rsidRPr="009B69D2">
        <w:rPr>
          <w:i/>
        </w:rPr>
        <w:t>ert</w:t>
      </w:r>
      <w:r>
        <w:t xml:space="preserve">; </w:t>
      </w:r>
      <w:r w:rsidR="009B69D2">
        <w:t xml:space="preserve">Advised World Bank on problem identification and solutions in medical products procurement in </w:t>
      </w:r>
      <w:r>
        <w:t xml:space="preserve">Bank clients; </w:t>
      </w:r>
      <w:r w:rsidR="00634E5E">
        <w:t xml:space="preserve">legal advisor to </w:t>
      </w:r>
      <w:r>
        <w:t>PEPFAR/SCMS</w:t>
      </w:r>
      <w:r w:rsidR="00115046">
        <w:t>/Global Fund AMTB</w:t>
      </w:r>
      <w:r w:rsidR="00634E5E">
        <w:t xml:space="preserve"> on </w:t>
      </w:r>
      <w:r>
        <w:t xml:space="preserve">procurement </w:t>
      </w:r>
      <w:r w:rsidR="00634E5E">
        <w:t xml:space="preserve">and IP issues in more </w:t>
      </w:r>
      <w:r w:rsidR="00115046">
        <w:t xml:space="preserve">than 100 countries. </w:t>
      </w:r>
      <w:r>
        <w:t xml:space="preserve">  </w:t>
      </w:r>
    </w:p>
    <w:p w:rsidR="00CE291C" w:rsidRPr="00C374E0" w:rsidRDefault="00CE291C" w:rsidP="002071D0">
      <w:pPr>
        <w:pStyle w:val="ListParagraph"/>
        <w:numPr>
          <w:ilvl w:val="0"/>
          <w:numId w:val="25"/>
        </w:numPr>
      </w:pPr>
      <w:r w:rsidRPr="00634E5E">
        <w:rPr>
          <w:i/>
        </w:rPr>
        <w:t>Director Commercial Alliances</w:t>
      </w:r>
      <w:r>
        <w:t>; PSP-One and MAP International</w:t>
      </w:r>
    </w:p>
    <w:p w:rsidR="00E34908" w:rsidRPr="002071D0" w:rsidRDefault="00C374E0" w:rsidP="00F07936">
      <w:pPr>
        <w:pStyle w:val="ListParagraph"/>
        <w:numPr>
          <w:ilvl w:val="0"/>
          <w:numId w:val="28"/>
        </w:numPr>
        <w:rPr>
          <w:b/>
          <w:smallCaps/>
        </w:rPr>
      </w:pPr>
      <w:r w:rsidRPr="00634E5E">
        <w:rPr>
          <w:i/>
        </w:rPr>
        <w:t>Economic Development</w:t>
      </w:r>
      <w:r>
        <w:t xml:space="preserve"> </w:t>
      </w:r>
      <w:r w:rsidR="003D5655">
        <w:t>Adviser</w:t>
      </w:r>
      <w:r>
        <w:t xml:space="preserve"> to States of Massachusetts, New York and Rhode Island</w:t>
      </w:r>
      <w:r w:rsidR="00F07936">
        <w:t>.</w:t>
      </w:r>
    </w:p>
    <w:p w:rsidR="000A458F" w:rsidRPr="000A458F" w:rsidRDefault="00C374E0" w:rsidP="000A458F">
      <w:pPr>
        <w:pStyle w:val="ListParagraph"/>
        <w:numPr>
          <w:ilvl w:val="0"/>
          <w:numId w:val="28"/>
        </w:numPr>
        <w:tabs>
          <w:tab w:val="left" w:pos="900"/>
          <w:tab w:val="left" w:pos="3284"/>
        </w:tabs>
        <w:rPr>
          <w:b/>
          <w:smallCaps/>
        </w:rPr>
      </w:pPr>
      <w:r w:rsidRPr="00634E5E">
        <w:rPr>
          <w:i/>
        </w:rPr>
        <w:t>General Counsel</w:t>
      </w:r>
      <w:r>
        <w:t xml:space="preserve">, </w:t>
      </w:r>
      <w:r w:rsidR="00913BBD" w:rsidRPr="00FC1D8E">
        <w:t>1979-1999</w:t>
      </w:r>
      <w:r>
        <w:t xml:space="preserve">, to </w:t>
      </w:r>
      <w:r w:rsidR="00913BBD" w:rsidRPr="00FC1D8E">
        <w:t xml:space="preserve">private sector </w:t>
      </w:r>
      <w:r>
        <w:t xml:space="preserve">commercial entities. </w:t>
      </w:r>
    </w:p>
    <w:p w:rsidR="006B2327" w:rsidRDefault="006B2327" w:rsidP="00563A9C">
      <w:pPr>
        <w:rPr>
          <w:b/>
        </w:rPr>
      </w:pPr>
    </w:p>
    <w:p w:rsidR="00913BBD" w:rsidRDefault="00563A9C" w:rsidP="00563A9C">
      <w:pPr>
        <w:rPr>
          <w:b/>
        </w:rPr>
      </w:pPr>
      <w:r>
        <w:rPr>
          <w:b/>
        </w:rPr>
        <w:t xml:space="preserve">PROFESSIONAL </w:t>
      </w:r>
      <w:r w:rsidR="00D71681">
        <w:rPr>
          <w:b/>
        </w:rPr>
        <w:t xml:space="preserve">EXPERIENCE </w:t>
      </w:r>
      <w:r w:rsidR="006B2327">
        <w:rPr>
          <w:b/>
        </w:rPr>
        <w:t>BY ORGANIZATION</w:t>
      </w:r>
    </w:p>
    <w:p w:rsidR="005C3876" w:rsidRDefault="00462D03" w:rsidP="00352275">
      <w:pPr>
        <w:tabs>
          <w:tab w:val="left" w:pos="360"/>
        </w:tabs>
      </w:pPr>
      <w:r>
        <w:rPr>
          <w:b/>
          <w:smallCaps/>
        </w:rPr>
        <w:t xml:space="preserve">Forzley </w:t>
      </w:r>
      <w:r w:rsidR="006B2327">
        <w:rPr>
          <w:b/>
          <w:smallCaps/>
        </w:rPr>
        <w:t>&amp; Associates,</w:t>
      </w:r>
      <w:r w:rsidR="006B2327" w:rsidRPr="006B2327">
        <w:rPr>
          <w:b/>
          <w:smallCaps/>
        </w:rPr>
        <w:t xml:space="preserve"> </w:t>
      </w:r>
      <w:r w:rsidR="005C3876">
        <w:rPr>
          <w:b/>
          <w:smallCaps/>
        </w:rPr>
        <w:t xml:space="preserve">Global Public Health </w:t>
      </w:r>
      <w:r w:rsidR="00674A40">
        <w:rPr>
          <w:b/>
          <w:smallCaps/>
        </w:rPr>
        <w:t>L</w:t>
      </w:r>
      <w:r w:rsidR="00634E5E">
        <w:rPr>
          <w:b/>
          <w:smallCaps/>
        </w:rPr>
        <w:t xml:space="preserve">egal advisers; </w:t>
      </w:r>
      <w:r w:rsidR="005C3876" w:rsidRPr="00011592">
        <w:rPr>
          <w:smallCaps/>
        </w:rPr>
        <w:t>New York, Boston, DC</w:t>
      </w:r>
      <w:r w:rsidR="00634E5E">
        <w:rPr>
          <w:b/>
          <w:smallCaps/>
        </w:rPr>
        <w:t xml:space="preserve"> </w:t>
      </w:r>
    </w:p>
    <w:p w:rsidR="00634E5E" w:rsidRPr="00634E5E" w:rsidRDefault="00634E5E" w:rsidP="00352275">
      <w:pPr>
        <w:tabs>
          <w:tab w:val="left" w:pos="360"/>
        </w:tabs>
        <w:rPr>
          <w:i/>
        </w:rPr>
      </w:pPr>
      <w:r w:rsidRPr="00634E5E">
        <w:rPr>
          <w:i/>
        </w:rPr>
        <w:t>Protecting Public Health with Rule of Law and Governance</w:t>
      </w:r>
      <w:r w:rsidR="00011592">
        <w:rPr>
          <w:i/>
        </w:rPr>
        <w:tab/>
      </w:r>
      <w:r w:rsidR="00011592">
        <w:rPr>
          <w:i/>
        </w:rPr>
        <w:tab/>
      </w:r>
      <w:r w:rsidR="00011592">
        <w:rPr>
          <w:i/>
        </w:rPr>
        <w:tab/>
      </w:r>
      <w:r w:rsidR="00011592">
        <w:rPr>
          <w:i/>
        </w:rPr>
        <w:tab/>
      </w:r>
      <w:r w:rsidR="007C1DE6">
        <w:rPr>
          <w:i/>
        </w:rPr>
        <w:t xml:space="preserve">  </w:t>
      </w:r>
      <w:r w:rsidR="00011592" w:rsidRPr="00011592">
        <w:t>199</w:t>
      </w:r>
      <w:r w:rsidR="00011592">
        <w:t>9</w:t>
      </w:r>
      <w:r w:rsidR="00011592" w:rsidRPr="00011592">
        <w:t>-Present</w:t>
      </w:r>
      <w:r w:rsidR="00011592">
        <w:rPr>
          <w:i/>
        </w:rPr>
        <w:t xml:space="preserve"> </w:t>
      </w:r>
    </w:p>
    <w:p w:rsidR="00FF77F2" w:rsidRDefault="00674A40" w:rsidP="005C3876">
      <w:pPr>
        <w:rPr>
          <w:b/>
          <w:smallCaps/>
        </w:rPr>
      </w:pPr>
      <w:r>
        <w:t xml:space="preserve">     </w:t>
      </w:r>
    </w:p>
    <w:p w:rsidR="00634E5E" w:rsidRDefault="005F3C94" w:rsidP="00634E5E">
      <w:pPr>
        <w:pStyle w:val="ListParagraph"/>
        <w:ind w:left="0"/>
        <w:rPr>
          <w:b/>
          <w:smallCaps/>
        </w:rPr>
      </w:pPr>
      <w:r w:rsidRPr="00B41329">
        <w:rPr>
          <w:b/>
          <w:smallCaps/>
        </w:rPr>
        <w:lastRenderedPageBreak/>
        <w:t>World Bank</w:t>
      </w:r>
      <w:r w:rsidR="00011592">
        <w:t>;</w:t>
      </w:r>
      <w:r w:rsidR="00634E5E">
        <w:t xml:space="preserve"> </w:t>
      </w:r>
      <w:r w:rsidRPr="00C91747">
        <w:rPr>
          <w:b/>
          <w:smallCaps/>
        </w:rPr>
        <w:t>Washington, DC</w:t>
      </w:r>
      <w:r w:rsidR="00634E5E">
        <w:rPr>
          <w:b/>
          <w:smallCaps/>
        </w:rPr>
        <w:t xml:space="preserve"> </w:t>
      </w:r>
    </w:p>
    <w:p w:rsidR="005F3C94" w:rsidRDefault="005C3876" w:rsidP="00634E5E">
      <w:pPr>
        <w:pStyle w:val="ListParagraph"/>
        <w:ind w:left="0"/>
        <w:rPr>
          <w:smallCaps/>
        </w:rPr>
      </w:pPr>
      <w:r>
        <w:rPr>
          <w:smallCaps/>
        </w:rPr>
        <w:t xml:space="preserve">legal vp </w:t>
      </w:r>
      <w:r w:rsidR="005F3C94">
        <w:rPr>
          <w:smallCaps/>
        </w:rPr>
        <w:t xml:space="preserve">and health, nutrition and population departments  </w:t>
      </w:r>
      <w:r w:rsidR="005F3C94">
        <w:rPr>
          <w:smallCaps/>
        </w:rPr>
        <w:tab/>
      </w:r>
      <w:r w:rsidR="005F3C94">
        <w:rPr>
          <w:smallCaps/>
        </w:rPr>
        <w:tab/>
      </w:r>
      <w:r w:rsidR="005F3C94">
        <w:rPr>
          <w:smallCaps/>
        </w:rPr>
        <w:tab/>
      </w:r>
      <w:r w:rsidR="00634E5E">
        <w:rPr>
          <w:smallCaps/>
        </w:rPr>
        <w:tab/>
      </w:r>
      <w:r w:rsidR="007C1DE6">
        <w:rPr>
          <w:smallCaps/>
        </w:rPr>
        <w:t xml:space="preserve"> </w:t>
      </w:r>
      <w:r w:rsidR="005F3C94" w:rsidRPr="00B41329">
        <w:t>2007</w:t>
      </w:r>
      <w:r w:rsidR="007C1DE6">
        <w:t>-</w:t>
      </w:r>
      <w:r w:rsidR="005F3C94" w:rsidRPr="00B41329">
        <w:t xml:space="preserve"> Present</w:t>
      </w:r>
      <w:r w:rsidR="005F3C94">
        <w:rPr>
          <w:smallCaps/>
        </w:rPr>
        <w:tab/>
      </w:r>
    </w:p>
    <w:p w:rsidR="00870F3B" w:rsidRPr="00B41329" w:rsidRDefault="00870F3B" w:rsidP="00634E5E">
      <w:pPr>
        <w:pStyle w:val="ListParagraph"/>
        <w:ind w:left="0"/>
        <w:rPr>
          <w:smallCaps/>
        </w:rPr>
      </w:pPr>
    </w:p>
    <w:p w:rsidR="0084353F" w:rsidRDefault="006B2327" w:rsidP="00634E5E">
      <w:pPr>
        <w:pStyle w:val="Heading1"/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>
        <w:rPr>
          <w:smallCaps/>
        </w:rPr>
        <w:t>Palladium, Formerly F</w:t>
      </w:r>
      <w:r w:rsidR="0084353F">
        <w:rPr>
          <w:smallCaps/>
        </w:rPr>
        <w:t>utures Group</w:t>
      </w:r>
      <w:r w:rsidR="00634E5E" w:rsidRPr="00011592">
        <w:rPr>
          <w:b w:val="0"/>
          <w:smallCaps/>
        </w:rPr>
        <w:t>; He</w:t>
      </w:r>
      <w:r w:rsidR="0084353F" w:rsidRPr="00011592">
        <w:rPr>
          <w:rFonts w:asciiTheme="minorHAnsi" w:hAnsiTheme="minorHAnsi"/>
          <w:b w:val="0"/>
          <w:smallCaps/>
        </w:rPr>
        <w:t>alth Policy Project</w:t>
      </w:r>
      <w:r w:rsidRPr="00011592">
        <w:rPr>
          <w:rFonts w:asciiTheme="minorHAnsi" w:hAnsiTheme="minorHAnsi"/>
          <w:b w:val="0"/>
          <w:smallCaps/>
        </w:rPr>
        <w:t>/ Now HSR/ Afghanistan</w:t>
      </w:r>
      <w:r>
        <w:rPr>
          <w:rFonts w:asciiTheme="minorHAnsi" w:hAnsiTheme="minorHAnsi"/>
          <w:smallCaps/>
        </w:rPr>
        <w:t xml:space="preserve"> </w:t>
      </w:r>
      <w:r w:rsidR="0084353F">
        <w:rPr>
          <w:rFonts w:asciiTheme="minorHAnsi" w:hAnsiTheme="minorHAnsi"/>
        </w:rPr>
        <w:tab/>
        <w:t xml:space="preserve"> </w:t>
      </w:r>
      <w:r w:rsidR="0084353F" w:rsidRPr="00634E5E">
        <w:rPr>
          <w:rFonts w:asciiTheme="minorHAnsi" w:hAnsiTheme="minorHAnsi"/>
          <w:b w:val="0"/>
        </w:rPr>
        <w:t>2012- Present</w:t>
      </w:r>
      <w:r w:rsidR="0084353F" w:rsidRPr="006F31BD">
        <w:rPr>
          <w:rFonts w:asciiTheme="minorHAnsi" w:hAnsiTheme="minorHAnsi"/>
        </w:rPr>
        <w:t xml:space="preserve"> </w:t>
      </w:r>
    </w:p>
    <w:p w:rsidR="007C1DE6" w:rsidRPr="007C1DE6" w:rsidRDefault="007C1DE6" w:rsidP="007C1DE6"/>
    <w:p w:rsidR="00634E5E" w:rsidRDefault="00913BBD" w:rsidP="00634E5E">
      <w:pPr>
        <w:tabs>
          <w:tab w:val="left" w:pos="360"/>
        </w:tabs>
      </w:pPr>
      <w:r w:rsidRPr="00B41329">
        <w:rPr>
          <w:b/>
          <w:smallCaps/>
        </w:rPr>
        <w:t>World Health Organization</w:t>
      </w:r>
      <w:r w:rsidR="00011592">
        <w:rPr>
          <w:b/>
          <w:smallCaps/>
        </w:rPr>
        <w:t>;</w:t>
      </w:r>
      <w:r>
        <w:t xml:space="preserve"> </w:t>
      </w:r>
      <w:r w:rsidRPr="00011592">
        <w:rPr>
          <w:smallCaps/>
        </w:rPr>
        <w:t>Geneva, Switzerland</w:t>
      </w:r>
      <w:r>
        <w:rPr>
          <w:b/>
          <w:smallCaps/>
        </w:rPr>
        <w:t xml:space="preserve"> </w:t>
      </w:r>
    </w:p>
    <w:p w:rsidR="00BC5B4B" w:rsidRDefault="00913BBD" w:rsidP="00634E5E">
      <w:pPr>
        <w:tabs>
          <w:tab w:val="left" w:pos="360"/>
        </w:tabs>
      </w:pPr>
      <w:r w:rsidRPr="005D6B01">
        <w:rPr>
          <w:smallCaps/>
        </w:rPr>
        <w:t>Dept. Essential Drugs</w:t>
      </w:r>
      <w:r w:rsidR="00BC5B4B">
        <w:rPr>
          <w:smallCaps/>
        </w:rPr>
        <w:t xml:space="preserve"> and </w:t>
      </w:r>
      <w:r w:rsidR="0082000B">
        <w:rPr>
          <w:smallCaps/>
        </w:rPr>
        <w:t>IHR Secretariat/</w:t>
      </w:r>
      <w:r w:rsidR="00BC5B4B" w:rsidRPr="00BC5B4B">
        <w:rPr>
          <w:smallCaps/>
        </w:rPr>
        <w:t>G</w:t>
      </w:r>
      <w:r w:rsidR="00BC5B4B">
        <w:rPr>
          <w:smallCaps/>
        </w:rPr>
        <w:t xml:space="preserve">lobal Capacities </w:t>
      </w:r>
      <w:r>
        <w:tab/>
      </w:r>
      <w:r>
        <w:tab/>
      </w:r>
      <w:r>
        <w:tab/>
      </w:r>
      <w:r>
        <w:tab/>
      </w:r>
      <w:r w:rsidR="007C1DE6">
        <w:t xml:space="preserve">  </w:t>
      </w:r>
      <w:r w:rsidRPr="005D6B01">
        <w:t>2003</w:t>
      </w:r>
      <w:r w:rsidR="007C1DE6">
        <w:t>-</w:t>
      </w:r>
      <w:r w:rsidR="00011592">
        <w:t>P</w:t>
      </w:r>
      <w:r w:rsidR="00BC5B4B">
        <w:t>resent</w:t>
      </w:r>
    </w:p>
    <w:p w:rsidR="00FF77F2" w:rsidRDefault="00FF77F2" w:rsidP="00B91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mallCaps/>
        </w:rPr>
      </w:pPr>
    </w:p>
    <w:p w:rsidR="00011592" w:rsidRDefault="005F3C94" w:rsidP="000115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mallCaps/>
        </w:rPr>
      </w:pPr>
      <w:r w:rsidRPr="00B41329">
        <w:rPr>
          <w:b/>
          <w:smallCaps/>
        </w:rPr>
        <w:t>President’s Emergency Program for AIDS Relief (PEPFAR)</w:t>
      </w:r>
      <w:r w:rsidR="00011592">
        <w:rPr>
          <w:b/>
          <w:smallCaps/>
        </w:rPr>
        <w:t xml:space="preserve">; </w:t>
      </w:r>
      <w:r w:rsidRPr="00011592">
        <w:rPr>
          <w:smallCaps/>
        </w:rPr>
        <w:t>Rosslyn, VA</w:t>
      </w:r>
      <w:r>
        <w:rPr>
          <w:b/>
          <w:smallCaps/>
        </w:rPr>
        <w:t xml:space="preserve"> </w:t>
      </w:r>
    </w:p>
    <w:p w:rsidR="005F3C94" w:rsidRDefault="00011592" w:rsidP="000115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mallCaps/>
        </w:rPr>
      </w:pPr>
      <w:r>
        <w:rPr>
          <w:smallCaps/>
        </w:rPr>
        <w:t xml:space="preserve">Legal Counsel Supply Chain Management System and </w:t>
      </w:r>
      <w:r w:rsidRPr="00011592">
        <w:rPr>
          <w:b/>
          <w:smallCaps/>
        </w:rPr>
        <w:t>Global Fund</w:t>
      </w:r>
      <w:r>
        <w:rPr>
          <w:smallCaps/>
        </w:rPr>
        <w:t xml:space="preserve"> Voluntary Procurement </w:t>
      </w:r>
      <w:r w:rsidR="005F3C94">
        <w:rPr>
          <w:smallCaps/>
        </w:rPr>
        <w:tab/>
      </w:r>
      <w:r w:rsidR="005F3C94">
        <w:rPr>
          <w:smallCaps/>
        </w:rPr>
        <w:tab/>
        <w:t xml:space="preserve">                           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="007C1DE6">
        <w:rPr>
          <w:smallCaps/>
        </w:rPr>
        <w:t xml:space="preserve">         </w:t>
      </w:r>
      <w:r w:rsidR="005F3C94">
        <w:rPr>
          <w:smallCaps/>
        </w:rPr>
        <w:t>2005-</w:t>
      </w:r>
      <w:r w:rsidR="005F3C94">
        <w:t>2014</w:t>
      </w:r>
      <w:r w:rsidR="005F3C94">
        <w:rPr>
          <w:smallCaps/>
        </w:rPr>
        <w:tab/>
      </w:r>
    </w:p>
    <w:p w:rsidR="00011592" w:rsidRDefault="00913BBD" w:rsidP="00B91424">
      <w:pPr>
        <w:pStyle w:val="Heading1"/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 w:hanging="450"/>
        <w:rPr>
          <w:smallCaps/>
        </w:rPr>
      </w:pPr>
      <w:r w:rsidRPr="00C91747">
        <w:rPr>
          <w:smallCaps/>
        </w:rPr>
        <w:t>Global Health Council</w:t>
      </w:r>
      <w:r w:rsidR="00011592">
        <w:rPr>
          <w:smallCaps/>
        </w:rPr>
        <w:t xml:space="preserve">; </w:t>
      </w:r>
      <w:r>
        <w:rPr>
          <w:b w:val="0"/>
          <w:smallCaps/>
        </w:rPr>
        <w:t xml:space="preserve">  </w:t>
      </w:r>
      <w:r w:rsidRPr="00011592">
        <w:rPr>
          <w:b w:val="0"/>
          <w:smallCaps/>
        </w:rPr>
        <w:t>Washington, DC</w:t>
      </w:r>
    </w:p>
    <w:p w:rsidR="00913BBD" w:rsidRDefault="00011592" w:rsidP="00B91424">
      <w:pPr>
        <w:pStyle w:val="Heading1"/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 w:hanging="450"/>
        <w:rPr>
          <w:b w:val="0"/>
        </w:rPr>
      </w:pPr>
      <w:r w:rsidRPr="00011592">
        <w:rPr>
          <w:b w:val="0"/>
          <w:smallCaps/>
        </w:rPr>
        <w:t>Policy and</w:t>
      </w:r>
      <w:r>
        <w:rPr>
          <w:smallCaps/>
        </w:rPr>
        <w:t xml:space="preserve"> </w:t>
      </w:r>
      <w:r w:rsidR="00B91424">
        <w:rPr>
          <w:b w:val="0"/>
          <w:smallCaps/>
        </w:rPr>
        <w:t>research department</w:t>
      </w:r>
      <w:r w:rsidR="00B91424">
        <w:rPr>
          <w:b w:val="0"/>
          <w:smallCaps/>
        </w:rPr>
        <w:tab/>
      </w:r>
      <w:r w:rsidR="00B91424">
        <w:rPr>
          <w:b w:val="0"/>
          <w:smallCaps/>
        </w:rPr>
        <w:tab/>
      </w:r>
      <w:r w:rsidR="00B91424">
        <w:rPr>
          <w:b w:val="0"/>
          <w:smallCaps/>
        </w:rPr>
        <w:tab/>
      </w:r>
      <w:r w:rsidR="00B91424">
        <w:rPr>
          <w:b w:val="0"/>
          <w:smallCaps/>
        </w:rPr>
        <w:tab/>
      </w:r>
      <w:r w:rsidR="00B91424">
        <w:rPr>
          <w:b w:val="0"/>
          <w:smallCaps/>
        </w:rPr>
        <w:tab/>
      </w:r>
      <w:r w:rsidR="00B91424">
        <w:rPr>
          <w:b w:val="0"/>
          <w:smallCaps/>
        </w:rPr>
        <w:tab/>
      </w:r>
      <w:r w:rsidR="00B91424">
        <w:rPr>
          <w:b w:val="0"/>
          <w:smallCaps/>
        </w:rPr>
        <w:tab/>
      </w:r>
      <w:r w:rsidR="007C1DE6">
        <w:rPr>
          <w:b w:val="0"/>
          <w:smallCaps/>
        </w:rPr>
        <w:t xml:space="preserve">         </w:t>
      </w:r>
      <w:r w:rsidR="00913BBD" w:rsidRPr="008F7428">
        <w:rPr>
          <w:b w:val="0"/>
        </w:rPr>
        <w:t>2007</w:t>
      </w:r>
      <w:r w:rsidR="007C1DE6">
        <w:rPr>
          <w:b w:val="0"/>
        </w:rPr>
        <w:t>-</w:t>
      </w:r>
      <w:r w:rsidR="00BC5B4B">
        <w:rPr>
          <w:b w:val="0"/>
        </w:rPr>
        <w:t xml:space="preserve">2012 </w:t>
      </w:r>
    </w:p>
    <w:p w:rsidR="005F3C94" w:rsidRDefault="005F3C94" w:rsidP="007C081D">
      <w:pPr>
        <w:pStyle w:val="Heading1"/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830" w:hanging="7830"/>
        <w:rPr>
          <w:smallCaps/>
        </w:rPr>
      </w:pPr>
    </w:p>
    <w:p w:rsidR="00913BBD" w:rsidRPr="007C081D" w:rsidRDefault="00913BBD" w:rsidP="007C081D">
      <w:pPr>
        <w:pStyle w:val="Heading1"/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830" w:hanging="7830"/>
        <w:rPr>
          <w:smallCaps/>
        </w:rPr>
      </w:pPr>
      <w:r w:rsidRPr="00102D7B">
        <w:rPr>
          <w:smallCaps/>
        </w:rPr>
        <w:t>U.S. Patent and Trademark Office</w:t>
      </w:r>
      <w:r w:rsidR="00011592">
        <w:rPr>
          <w:smallCaps/>
        </w:rPr>
        <w:t xml:space="preserve">; </w:t>
      </w:r>
      <w:r>
        <w:rPr>
          <w:smallCaps/>
        </w:rPr>
        <w:t xml:space="preserve">  </w:t>
      </w:r>
      <w:r w:rsidRPr="00011592">
        <w:rPr>
          <w:b w:val="0"/>
          <w:smallCaps/>
        </w:rPr>
        <w:t>Washington, D</w:t>
      </w:r>
      <w:r w:rsidR="00011592" w:rsidRPr="00011592">
        <w:rPr>
          <w:b w:val="0"/>
          <w:smallCaps/>
        </w:rPr>
        <w:t>C</w:t>
      </w:r>
      <w:r w:rsidRPr="00102D7B">
        <w:rPr>
          <w:smallCaps/>
        </w:rPr>
        <w:t xml:space="preserve"> </w:t>
      </w:r>
      <w:r>
        <w:rPr>
          <w:smallCaps/>
        </w:rPr>
        <w:t xml:space="preserve"> </w:t>
      </w:r>
      <w:r w:rsidRPr="00011592">
        <w:rPr>
          <w:b w:val="0"/>
        </w:rPr>
        <w:t xml:space="preserve"> </w:t>
      </w:r>
      <w:r w:rsidR="007C1DE6">
        <w:rPr>
          <w:b w:val="0"/>
        </w:rPr>
        <w:tab/>
      </w:r>
      <w:r w:rsidR="007C1DE6">
        <w:rPr>
          <w:b w:val="0"/>
        </w:rPr>
        <w:tab/>
      </w:r>
      <w:r w:rsidR="007C1DE6">
        <w:rPr>
          <w:b w:val="0"/>
        </w:rPr>
        <w:tab/>
      </w:r>
      <w:r w:rsidR="007C1DE6">
        <w:rPr>
          <w:b w:val="0"/>
        </w:rPr>
        <w:tab/>
        <w:t xml:space="preserve">         </w:t>
      </w:r>
      <w:r w:rsidR="00BA102A">
        <w:rPr>
          <w:b w:val="0"/>
        </w:rPr>
        <w:t>2002</w:t>
      </w:r>
      <w:r w:rsidR="007C1DE6">
        <w:rPr>
          <w:b w:val="0"/>
        </w:rPr>
        <w:t>-</w:t>
      </w:r>
      <w:r w:rsidR="00BA102A">
        <w:rPr>
          <w:b w:val="0"/>
        </w:rPr>
        <w:t>2013</w:t>
      </w:r>
    </w:p>
    <w:p w:rsidR="00B91424" w:rsidRDefault="00B91424" w:rsidP="00761164">
      <w:pPr>
        <w:pStyle w:val="ListParagraph"/>
        <w:widowControl w:val="0"/>
        <w:ind w:left="0"/>
      </w:pPr>
    </w:p>
    <w:p w:rsidR="005C3876" w:rsidRDefault="005C3876" w:rsidP="007C1DE6">
      <w:pPr>
        <w:tabs>
          <w:tab w:val="left" w:pos="360"/>
        </w:tabs>
        <w:rPr>
          <w:rStyle w:val="Emphasis"/>
          <w:i w:val="0"/>
          <w:smallCaps/>
        </w:rPr>
      </w:pPr>
      <w:r>
        <w:rPr>
          <w:b/>
          <w:smallCaps/>
        </w:rPr>
        <w:t>Lawyer/General Counsel</w:t>
      </w:r>
      <w:r w:rsidR="007C1DE6">
        <w:rPr>
          <w:b/>
          <w:smallCaps/>
        </w:rPr>
        <w:t xml:space="preserve"> </w:t>
      </w:r>
      <w:r w:rsidRPr="007C1DE6">
        <w:rPr>
          <w:smallCaps/>
        </w:rPr>
        <w:t>Global</w:t>
      </w:r>
      <w:r w:rsidR="007C1DE6">
        <w:rPr>
          <w:smallCaps/>
        </w:rPr>
        <w:t xml:space="preserve">       </w:t>
      </w:r>
      <w:r w:rsidR="0082000B">
        <w:tab/>
      </w:r>
      <w:r w:rsidR="0082000B">
        <w:tab/>
      </w:r>
      <w:r w:rsidR="0082000B">
        <w:tab/>
      </w:r>
      <w:r w:rsidR="0082000B">
        <w:tab/>
      </w:r>
      <w:r w:rsidR="0082000B">
        <w:tab/>
      </w:r>
      <w:r w:rsidR="0082000B">
        <w:tab/>
        <w:t xml:space="preserve">      </w:t>
      </w:r>
      <w:r w:rsidR="007C1DE6">
        <w:t xml:space="preserve">             </w:t>
      </w:r>
      <w:r w:rsidRPr="008A21CF">
        <w:rPr>
          <w:rStyle w:val="Emphasis"/>
          <w:i w:val="0"/>
        </w:rPr>
        <w:t>1979</w:t>
      </w:r>
      <w:r w:rsidR="007C1DE6">
        <w:rPr>
          <w:rStyle w:val="Emphasis"/>
          <w:i w:val="0"/>
        </w:rPr>
        <w:t xml:space="preserve"> </w:t>
      </w:r>
      <w:r w:rsidRPr="008A21CF">
        <w:rPr>
          <w:rStyle w:val="Emphasis"/>
          <w:i w:val="0"/>
        </w:rPr>
        <w:t>-</w:t>
      </w:r>
      <w:r>
        <w:rPr>
          <w:rStyle w:val="Emphasis"/>
          <w:i w:val="0"/>
        </w:rPr>
        <w:t xml:space="preserve">1999 </w:t>
      </w:r>
    </w:p>
    <w:p w:rsidR="00B91424" w:rsidRDefault="00B91424" w:rsidP="00761164">
      <w:pPr>
        <w:pStyle w:val="ListParagraph"/>
        <w:widowControl w:val="0"/>
        <w:ind w:left="0"/>
      </w:pPr>
    </w:p>
    <w:p w:rsidR="00913BBD" w:rsidRDefault="00C374E0" w:rsidP="00761164">
      <w:pPr>
        <w:pStyle w:val="ListParagraph"/>
        <w:widowControl w:val="0"/>
        <w:ind w:left="0"/>
        <w:rPr>
          <w:b/>
          <w:smallCaps/>
        </w:rPr>
      </w:pPr>
      <w:r>
        <w:rPr>
          <w:b/>
          <w:smallCaps/>
        </w:rPr>
        <w:t xml:space="preserve">ACADEMIA </w:t>
      </w:r>
      <w:r w:rsidR="00634E5E">
        <w:rPr>
          <w:b/>
          <w:smallCaps/>
        </w:rPr>
        <w:t>EXPERIENCE</w:t>
      </w:r>
    </w:p>
    <w:p w:rsidR="00913BBD" w:rsidRDefault="00913BBD" w:rsidP="001F35F1">
      <w:pPr>
        <w:pStyle w:val="ListParagraph"/>
        <w:widowControl w:val="0"/>
        <w:ind w:left="0"/>
        <w:rPr>
          <w:b/>
          <w:smallCaps/>
        </w:rPr>
      </w:pPr>
      <w:r w:rsidRPr="00422267">
        <w:rPr>
          <w:b/>
          <w:smallCaps/>
        </w:rPr>
        <w:t>Georgetown Law Center</w:t>
      </w:r>
      <w:r w:rsidR="00BA102A">
        <w:rPr>
          <w:b/>
          <w:smallCaps/>
        </w:rPr>
        <w:t xml:space="preserve"> </w:t>
      </w:r>
      <w:r w:rsidR="006B2327">
        <w:rPr>
          <w:b/>
          <w:smallCaps/>
        </w:rPr>
        <w:t xml:space="preserve">2012- current                            </w:t>
      </w:r>
      <w:r w:rsidRPr="00422267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 xml:space="preserve">              </w:t>
      </w:r>
      <w:r w:rsidR="003F1BD9">
        <w:rPr>
          <w:b/>
          <w:smallCaps/>
        </w:rPr>
        <w:t xml:space="preserve">      </w:t>
      </w:r>
      <w:r w:rsidR="006B2327">
        <w:rPr>
          <w:b/>
          <w:smallCaps/>
        </w:rPr>
        <w:t xml:space="preserve">          </w:t>
      </w:r>
      <w:r w:rsidR="00172B42">
        <w:rPr>
          <w:b/>
          <w:smallCaps/>
        </w:rPr>
        <w:t xml:space="preserve">  </w:t>
      </w:r>
      <w:r w:rsidRPr="005C03F2">
        <w:rPr>
          <w:smallCaps/>
        </w:rPr>
        <w:t>Washington, DC</w:t>
      </w:r>
    </w:p>
    <w:p w:rsidR="00913BBD" w:rsidRPr="00422267" w:rsidRDefault="00913BBD" w:rsidP="00B91424">
      <w:pPr>
        <w:pStyle w:val="ListParagraph"/>
      </w:pPr>
      <w:r w:rsidRPr="00422267">
        <w:t>Senior Scholar</w:t>
      </w:r>
      <w:r w:rsidR="0082000B">
        <w:t xml:space="preserve">, </w:t>
      </w:r>
      <w:r w:rsidRPr="00422267">
        <w:t>O’Neill Institute for National &amp; Global Health Law.</w:t>
      </w:r>
    </w:p>
    <w:p w:rsidR="00913BBD" w:rsidRDefault="00BA102A" w:rsidP="00BA102A">
      <w:r>
        <w:rPr>
          <w:b/>
          <w:smallCaps/>
        </w:rPr>
        <w:t>W</w:t>
      </w:r>
      <w:r w:rsidR="00913BBD">
        <w:rPr>
          <w:b/>
          <w:smallCaps/>
        </w:rPr>
        <w:t>idener School of Law</w:t>
      </w:r>
      <w:r>
        <w:rPr>
          <w:b/>
          <w:smallCaps/>
        </w:rPr>
        <w:t xml:space="preserve"> </w:t>
      </w:r>
      <w:r w:rsidRPr="00BA102A">
        <w:rPr>
          <w:b/>
          <w:smallCaps/>
        </w:rPr>
        <w:t>2007- 2012</w:t>
      </w:r>
      <w:r w:rsidR="00913BBD">
        <w:rPr>
          <w:b/>
          <w:smallCaps/>
        </w:rPr>
        <w:tab/>
      </w:r>
      <w:r>
        <w:rPr>
          <w:b/>
          <w:smallCaps/>
        </w:rPr>
        <w:t xml:space="preserve"> </w:t>
      </w:r>
      <w:r>
        <w:rPr>
          <w:b/>
          <w:smallCaps/>
        </w:rPr>
        <w:tab/>
      </w:r>
      <w:r w:rsidR="00913BBD">
        <w:rPr>
          <w:b/>
          <w:smallCaps/>
        </w:rPr>
        <w:tab/>
      </w:r>
      <w:r w:rsidR="00913BBD">
        <w:rPr>
          <w:b/>
          <w:smallCaps/>
        </w:rPr>
        <w:tab/>
      </w:r>
      <w:r w:rsidR="00913BBD">
        <w:rPr>
          <w:b/>
          <w:smallCaps/>
        </w:rPr>
        <w:tab/>
      </w:r>
      <w:r w:rsidR="00913BBD">
        <w:rPr>
          <w:b/>
          <w:smallCaps/>
        </w:rPr>
        <w:tab/>
        <w:t xml:space="preserve">                </w:t>
      </w:r>
      <w:r w:rsidR="00913BBD" w:rsidRPr="005C03F2">
        <w:rPr>
          <w:smallCaps/>
        </w:rPr>
        <w:t>Wilmington, DE</w:t>
      </w:r>
    </w:p>
    <w:p w:rsidR="00913BBD" w:rsidRPr="00422267" w:rsidRDefault="00913BBD" w:rsidP="00B91424">
      <w:pPr>
        <w:pStyle w:val="ListParagraph"/>
        <w:tabs>
          <w:tab w:val="left" w:pos="-720"/>
        </w:tabs>
        <w:suppressAutoHyphens/>
      </w:pPr>
      <w:r w:rsidRPr="00422267">
        <w:t xml:space="preserve">Visiting Distinguished Professor, Health Law Institute. Taught comparative and international health law, supervised graduate law students, and developed and managed global health externship program. </w:t>
      </w:r>
    </w:p>
    <w:p w:rsidR="00913BBD" w:rsidRPr="00422267" w:rsidRDefault="00913BBD" w:rsidP="00422267">
      <w:pPr>
        <w:tabs>
          <w:tab w:val="left" w:pos="-720"/>
        </w:tabs>
        <w:suppressAutoHyphens/>
        <w:rPr>
          <w:bCs/>
        </w:rPr>
      </w:pPr>
      <w:r>
        <w:rPr>
          <w:b/>
          <w:smallCaps/>
        </w:rPr>
        <w:t>Howard University</w:t>
      </w:r>
      <w:r w:rsidR="00BA102A">
        <w:rPr>
          <w:b/>
          <w:smallCaps/>
        </w:rPr>
        <w:t xml:space="preserve"> </w:t>
      </w:r>
      <w:r w:rsidR="00BA102A" w:rsidRPr="00BA102A">
        <w:rPr>
          <w:b/>
          <w:smallCaps/>
        </w:rPr>
        <w:t>2004-2006</w:t>
      </w:r>
      <w:r w:rsidR="00BA102A">
        <w:rPr>
          <w:b/>
          <w:smallCaps/>
        </w:rPr>
        <w:t xml:space="preserve">  </w:t>
      </w:r>
      <w:r w:rsidR="00BA102A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 xml:space="preserve">        </w:t>
      </w:r>
      <w:r>
        <w:rPr>
          <w:b/>
          <w:smallCaps/>
        </w:rPr>
        <w:tab/>
        <w:t xml:space="preserve">               </w:t>
      </w:r>
      <w:r w:rsidRPr="005C03F2">
        <w:rPr>
          <w:smallCaps/>
        </w:rPr>
        <w:t>Washington, DC</w:t>
      </w:r>
      <w:r>
        <w:t xml:space="preserve">      </w:t>
      </w:r>
    </w:p>
    <w:p w:rsidR="00913BBD" w:rsidRPr="00422267" w:rsidRDefault="00913BBD" w:rsidP="00B91424">
      <w:pPr>
        <w:pStyle w:val="ListParagraph"/>
      </w:pPr>
      <w:r w:rsidRPr="00422267">
        <w:t xml:space="preserve">MPH </w:t>
      </w:r>
      <w:r w:rsidR="003438E8">
        <w:t>Adviso</w:t>
      </w:r>
      <w:r w:rsidR="003D5655">
        <w:t>r</w:t>
      </w:r>
      <w:r w:rsidRPr="00422267">
        <w:t xml:space="preserve">y Board </w:t>
      </w:r>
    </w:p>
    <w:p w:rsidR="00011592" w:rsidRDefault="00011592" w:rsidP="00BA102A">
      <w:pPr>
        <w:rPr>
          <w:b/>
          <w:smallCaps/>
        </w:rPr>
      </w:pPr>
      <w:r>
        <w:rPr>
          <w:b/>
          <w:smallCaps/>
        </w:rPr>
        <w:t>PTO Academy 2002-2013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 xml:space="preserve">             </w:t>
      </w:r>
      <w:r w:rsidR="00172B42">
        <w:rPr>
          <w:b/>
          <w:smallCaps/>
        </w:rPr>
        <w:t xml:space="preserve"> </w:t>
      </w:r>
      <w:r>
        <w:rPr>
          <w:b/>
          <w:smallCaps/>
        </w:rPr>
        <w:t xml:space="preserve"> </w:t>
      </w:r>
      <w:r w:rsidRPr="005C03F2">
        <w:rPr>
          <w:smallCaps/>
        </w:rPr>
        <w:t>Washington, DC</w:t>
      </w:r>
    </w:p>
    <w:p w:rsidR="00011592" w:rsidRPr="00011592" w:rsidRDefault="00011592" w:rsidP="00011592">
      <w:pPr>
        <w:keepNext/>
        <w:tabs>
          <w:tab w:val="left" w:pos="0"/>
          <w:tab w:val="left" w:pos="81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0"/>
        <w:outlineLvl w:val="0"/>
      </w:pPr>
      <w:r w:rsidRPr="00011592">
        <w:t>Trainer and curriculum developer; IP and health and safety; delivered multiple trainings to ministry of health and law enforcement officials, members of judiciary, intellectual property office staff and others on protecting health and safety</w:t>
      </w:r>
      <w:r w:rsidR="006A2005">
        <w:t>.</w:t>
      </w:r>
      <w:r w:rsidRPr="00011592">
        <w:t xml:space="preserve"> </w:t>
      </w:r>
    </w:p>
    <w:p w:rsidR="00913BBD" w:rsidRPr="005D6B01" w:rsidRDefault="00913BBD" w:rsidP="00BA102A">
      <w:r>
        <w:rPr>
          <w:b/>
          <w:smallCaps/>
        </w:rPr>
        <w:t>New England School of Law</w:t>
      </w:r>
      <w:r>
        <w:rPr>
          <w:b/>
          <w:smallCaps/>
        </w:rPr>
        <w:tab/>
      </w:r>
      <w:r w:rsidR="00BA102A" w:rsidRPr="00BA102A">
        <w:rPr>
          <w:b/>
          <w:smallCaps/>
        </w:rPr>
        <w:t>1998-1999</w:t>
      </w:r>
      <w:r w:rsidR="00BA102A">
        <w:rPr>
          <w:b/>
          <w:smallCaps/>
        </w:rPr>
        <w:t xml:space="preserve">       </w:t>
      </w:r>
      <w:r w:rsidR="00BA102A">
        <w:rPr>
          <w:b/>
          <w:smallCaps/>
        </w:rPr>
        <w:tab/>
      </w:r>
      <w:r w:rsidR="00B91424">
        <w:rPr>
          <w:b/>
          <w:smallCaps/>
        </w:rPr>
        <w:tab/>
      </w:r>
      <w:r w:rsidR="00B91424">
        <w:rPr>
          <w:b/>
          <w:smallCaps/>
        </w:rPr>
        <w:tab/>
      </w:r>
      <w:r w:rsidR="00B91424">
        <w:rPr>
          <w:b/>
          <w:smallCaps/>
        </w:rPr>
        <w:tab/>
      </w:r>
      <w:r w:rsidR="00B91424">
        <w:rPr>
          <w:b/>
          <w:smallCaps/>
        </w:rPr>
        <w:tab/>
      </w:r>
      <w:r w:rsidR="00B91424">
        <w:rPr>
          <w:b/>
          <w:smallCaps/>
        </w:rPr>
        <w:tab/>
        <w:t xml:space="preserve">    </w:t>
      </w:r>
      <w:r w:rsidR="00172B42">
        <w:rPr>
          <w:b/>
          <w:smallCaps/>
        </w:rPr>
        <w:t xml:space="preserve">   </w:t>
      </w:r>
      <w:r w:rsidRPr="005C03F2">
        <w:rPr>
          <w:smallCaps/>
        </w:rPr>
        <w:t>Boston, MA</w:t>
      </w:r>
      <w:r>
        <w:rPr>
          <w:bCs/>
        </w:rPr>
        <w:t xml:space="preserve">       </w:t>
      </w:r>
    </w:p>
    <w:p w:rsidR="00913BBD" w:rsidRPr="00422267" w:rsidRDefault="00913BBD" w:rsidP="00B91424">
      <w:pPr>
        <w:pStyle w:val="ListParagraph"/>
        <w:tabs>
          <w:tab w:val="left" w:pos="-720"/>
        </w:tabs>
        <w:suppressAutoHyphens/>
      </w:pPr>
      <w:r w:rsidRPr="00422267">
        <w:t xml:space="preserve">Adjunct Professor of International Business Transactions. </w:t>
      </w:r>
    </w:p>
    <w:p w:rsidR="00913BBD" w:rsidRPr="00422267" w:rsidRDefault="00913BBD" w:rsidP="00BA102A">
      <w:pPr>
        <w:tabs>
          <w:tab w:val="left" w:pos="-720"/>
        </w:tabs>
        <w:suppressAutoHyphens/>
        <w:rPr>
          <w:bCs/>
        </w:rPr>
      </w:pPr>
      <w:r>
        <w:rPr>
          <w:b/>
          <w:smallCaps/>
        </w:rPr>
        <w:t>Pace University</w:t>
      </w:r>
      <w:r w:rsidR="00BA102A">
        <w:rPr>
          <w:b/>
          <w:smallCaps/>
        </w:rPr>
        <w:t xml:space="preserve"> </w:t>
      </w:r>
      <w:r w:rsidR="00205B77" w:rsidRPr="00205B77">
        <w:rPr>
          <w:b/>
          <w:smallCaps/>
        </w:rPr>
        <w:t>Lub</w:t>
      </w:r>
      <w:r w:rsidR="00205B77">
        <w:rPr>
          <w:b/>
          <w:smallCaps/>
        </w:rPr>
        <w:t xml:space="preserve">in Graduate School of Business </w:t>
      </w:r>
      <w:r w:rsidR="00BA102A" w:rsidRPr="00BA102A">
        <w:rPr>
          <w:b/>
          <w:smallCaps/>
        </w:rPr>
        <w:t>1982- 1983</w:t>
      </w:r>
      <w:r>
        <w:rPr>
          <w:b/>
          <w:smallCaps/>
        </w:rPr>
        <w:tab/>
      </w:r>
      <w:r>
        <w:rPr>
          <w:b/>
          <w:smallCaps/>
        </w:rPr>
        <w:tab/>
      </w:r>
      <w:r w:rsidR="00205B77">
        <w:rPr>
          <w:b/>
          <w:smallCaps/>
        </w:rPr>
        <w:tab/>
        <w:t xml:space="preserve">    </w:t>
      </w:r>
      <w:r w:rsidR="00BA102A" w:rsidRPr="005C03F2">
        <w:rPr>
          <w:smallCaps/>
        </w:rPr>
        <w:t>New York, NY</w:t>
      </w:r>
      <w:r w:rsidR="00BA102A">
        <w:rPr>
          <w:b/>
          <w:smallCaps/>
        </w:rPr>
        <w:t xml:space="preserve"> </w:t>
      </w:r>
      <w:r>
        <w:t xml:space="preserve">      </w:t>
      </w:r>
    </w:p>
    <w:p w:rsidR="00913BBD" w:rsidRDefault="00913BBD" w:rsidP="00B91424">
      <w:pPr>
        <w:pStyle w:val="ListParagraph"/>
        <w:widowControl w:val="0"/>
        <w:tabs>
          <w:tab w:val="left" w:pos="-720"/>
        </w:tabs>
        <w:suppressAutoHyphens/>
      </w:pPr>
      <w:r w:rsidRPr="00422267">
        <w:t>Adjunct Professor of Mergers and Acquisitions</w:t>
      </w:r>
      <w:r>
        <w:t>,</w:t>
      </w:r>
      <w:r w:rsidRPr="00422267">
        <w:t xml:space="preserve"> </w:t>
      </w:r>
      <w:r w:rsidR="00C374E0">
        <w:t xml:space="preserve"> </w:t>
      </w:r>
    </w:p>
    <w:p w:rsidR="00FF77F2" w:rsidRDefault="00FF77F2" w:rsidP="00977B63">
      <w:pPr>
        <w:pStyle w:val="ListParagraph"/>
        <w:widowControl w:val="0"/>
        <w:tabs>
          <w:tab w:val="left" w:pos="-108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jc w:val="center"/>
        <w:rPr>
          <w:b/>
          <w:smallCaps/>
        </w:rPr>
      </w:pPr>
    </w:p>
    <w:p w:rsidR="00870F3B" w:rsidRDefault="00870F3B" w:rsidP="00870F3B">
      <w:pPr>
        <w:tabs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b/>
          <w:bCs/>
          <w:smallCaps/>
        </w:rPr>
      </w:pPr>
      <w:r w:rsidRPr="005F3C94">
        <w:rPr>
          <w:b/>
          <w:bCs/>
          <w:smallCaps/>
        </w:rPr>
        <w:t>PROFESSIONAL AFFILIATIONS</w:t>
      </w:r>
    </w:p>
    <w:p w:rsidR="00870F3B" w:rsidRDefault="00870F3B" w:rsidP="00870F3B">
      <w:pPr>
        <w:numPr>
          <w:ilvl w:val="0"/>
          <w:numId w:val="32"/>
        </w:numPr>
        <w:contextualSpacing/>
      </w:pPr>
      <w:r>
        <w:t>Federal Bar Association International Law Section Chair Int’l Development and Investment Committee</w:t>
      </w:r>
    </w:p>
    <w:p w:rsidR="00870F3B" w:rsidRDefault="00870F3B" w:rsidP="00870F3B">
      <w:pPr>
        <w:numPr>
          <w:ilvl w:val="0"/>
          <w:numId w:val="32"/>
        </w:numPr>
        <w:contextualSpacing/>
      </w:pPr>
      <w:r>
        <w:t>Public health expert: Rule of Law Index World Justice Project</w:t>
      </w:r>
    </w:p>
    <w:p w:rsidR="006A2005" w:rsidRDefault="00870F3B" w:rsidP="00DB5EF6">
      <w:pPr>
        <w:pStyle w:val="ListParagraph"/>
        <w:numPr>
          <w:ilvl w:val="0"/>
          <w:numId w:val="32"/>
        </w:numPr>
      </w:pPr>
      <w:r w:rsidRPr="00011592">
        <w:t>ITAC 15 Member;</w:t>
      </w:r>
      <w:r>
        <w:t xml:space="preserve"> Formerly p</w:t>
      </w:r>
      <w:r w:rsidRPr="00011592">
        <w:t>ublic health representative on U.S. Commerce Advisory Committee 15 on intellectual property.</w:t>
      </w:r>
    </w:p>
    <w:p w:rsidR="00870F3B" w:rsidRPr="00011592" w:rsidRDefault="00870F3B" w:rsidP="00DB5EF6">
      <w:pPr>
        <w:pStyle w:val="ListParagraph"/>
        <w:numPr>
          <w:ilvl w:val="0"/>
          <w:numId w:val="32"/>
        </w:numPr>
      </w:pPr>
      <w:r w:rsidRPr="00011592">
        <w:lastRenderedPageBreak/>
        <w:t xml:space="preserve">Chair, Global Forum for Law, Justice and Development; Community of Practice on Health and Conference on Counterfeit Medicines. </w:t>
      </w:r>
    </w:p>
    <w:p w:rsidR="00870F3B" w:rsidRPr="005F3C94" w:rsidRDefault="00870F3B" w:rsidP="00870F3B">
      <w:pPr>
        <w:numPr>
          <w:ilvl w:val="0"/>
          <w:numId w:val="32"/>
        </w:numPr>
        <w:contextualSpacing/>
      </w:pPr>
      <w:r w:rsidRPr="005F3C94">
        <w:t>Technical Expert: Access to Medicines Index</w:t>
      </w:r>
    </w:p>
    <w:p w:rsidR="00870F3B" w:rsidRPr="00634E5E" w:rsidRDefault="00870F3B" w:rsidP="00870F3B">
      <w:pPr>
        <w:pStyle w:val="ListParagraph"/>
        <w:numPr>
          <w:ilvl w:val="0"/>
          <w:numId w:val="32"/>
        </w:numPr>
      </w:pPr>
      <w:r w:rsidRPr="005F3C94">
        <w:t>Reviewer American Journal of Public Health</w:t>
      </w:r>
      <w:r>
        <w:t xml:space="preserve">, Yale Journal of Health Policy and Law, </w:t>
      </w:r>
      <w:r w:rsidRPr="00077C21">
        <w:t xml:space="preserve">IDLO Manual on Drafting Public Health Legislation </w:t>
      </w:r>
      <w:r>
        <w:t>others</w:t>
      </w:r>
      <w:r w:rsidRPr="00634E5E">
        <w:t xml:space="preserve"> World Medicines Situation Report, Good Governance Assessment Tool.</w:t>
      </w:r>
    </w:p>
    <w:p w:rsidR="00870F3B" w:rsidRPr="005F3C94" w:rsidRDefault="00870F3B" w:rsidP="00870F3B">
      <w:pPr>
        <w:numPr>
          <w:ilvl w:val="0"/>
          <w:numId w:val="32"/>
        </w:numPr>
        <w:contextualSpacing/>
      </w:pPr>
      <w:r w:rsidRPr="005F3C94">
        <w:t>OECD: Health as Tracer Sector Team</w:t>
      </w:r>
    </w:p>
    <w:p w:rsidR="00870F3B" w:rsidRPr="00077C21" w:rsidRDefault="00870F3B" w:rsidP="00870F3B">
      <w:pPr>
        <w:pStyle w:val="ListParagraph"/>
        <w:numPr>
          <w:ilvl w:val="0"/>
          <w:numId w:val="34"/>
        </w:numPr>
      </w:pPr>
      <w:r w:rsidRPr="00077C21">
        <w:t>Global Health Council</w:t>
      </w:r>
      <w:r w:rsidR="00172B42">
        <w:t xml:space="preserve"> </w:t>
      </w:r>
    </w:p>
    <w:p w:rsidR="00870F3B" w:rsidRPr="005F3C94" w:rsidRDefault="00870F3B" w:rsidP="00870F3B">
      <w:pPr>
        <w:numPr>
          <w:ilvl w:val="0"/>
          <w:numId w:val="34"/>
        </w:numPr>
        <w:contextualSpacing/>
        <w:rPr>
          <w:smallCaps/>
        </w:rPr>
      </w:pPr>
      <w:r w:rsidRPr="005F3C94">
        <w:t xml:space="preserve">World Federation of Public Health Associations  </w:t>
      </w:r>
    </w:p>
    <w:p w:rsidR="00870F3B" w:rsidRPr="00FF77F2" w:rsidRDefault="00870F3B" w:rsidP="00870F3B">
      <w:pPr>
        <w:numPr>
          <w:ilvl w:val="0"/>
          <w:numId w:val="34"/>
        </w:numPr>
        <w:contextualSpacing/>
        <w:rPr>
          <w:smallCaps/>
        </w:rPr>
      </w:pPr>
      <w:r w:rsidRPr="005F3C94">
        <w:t xml:space="preserve">American Bar Association, Past Chair of International Life Sciences and </w:t>
      </w:r>
      <w:r>
        <w:t>Health Committee</w:t>
      </w:r>
    </w:p>
    <w:p w:rsidR="00870F3B" w:rsidRPr="00FF77F2" w:rsidRDefault="00870F3B" w:rsidP="00870F3B">
      <w:pPr>
        <w:numPr>
          <w:ilvl w:val="0"/>
          <w:numId w:val="34"/>
        </w:numPr>
        <w:contextualSpacing/>
        <w:rPr>
          <w:smallCaps/>
        </w:rPr>
      </w:pPr>
      <w:r w:rsidRPr="005F3C94">
        <w:t>Society for International Development</w:t>
      </w:r>
    </w:p>
    <w:p w:rsidR="00172B42" w:rsidRDefault="00172B42" w:rsidP="00B91424">
      <w:pPr>
        <w:widowControl w:val="0"/>
        <w:tabs>
          <w:tab w:val="left" w:pos="-108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jc w:val="both"/>
        <w:rPr>
          <w:b/>
          <w:smallCaps/>
        </w:rPr>
      </w:pPr>
    </w:p>
    <w:p w:rsidR="00913BBD" w:rsidRPr="00B91424" w:rsidRDefault="00913BBD" w:rsidP="00B91424">
      <w:pPr>
        <w:widowControl w:val="0"/>
        <w:tabs>
          <w:tab w:val="left" w:pos="-108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jc w:val="both"/>
        <w:rPr>
          <w:b/>
          <w:smallCaps/>
          <w:u w:val="single"/>
        </w:rPr>
      </w:pPr>
      <w:r w:rsidRPr="00B91424">
        <w:rPr>
          <w:b/>
          <w:smallCaps/>
        </w:rPr>
        <w:t>PUBLICATIONS &amp; MULTIMEDIA</w:t>
      </w:r>
      <w:r w:rsidR="009C7279">
        <w:rPr>
          <w:b/>
          <w:smallCaps/>
        </w:rPr>
        <w:t xml:space="preserve"> (selected) </w:t>
      </w:r>
    </w:p>
    <w:p w:rsidR="00B91424" w:rsidRPr="00B91424" w:rsidRDefault="009C7279" w:rsidP="00B91424">
      <w:pPr>
        <w:widowControl w:val="0"/>
        <w:tabs>
          <w:tab w:val="left" w:pos="-108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rPr>
          <w:i/>
        </w:rPr>
      </w:pPr>
      <w:r>
        <w:rPr>
          <w:i/>
        </w:rPr>
        <w:t>Unless otherwise noted, Forzley is the sole author. A f</w:t>
      </w:r>
      <w:r w:rsidR="00CE291C" w:rsidRPr="00B91424">
        <w:rPr>
          <w:i/>
        </w:rPr>
        <w:t xml:space="preserve">ull list available at </w:t>
      </w:r>
      <w:hyperlink r:id="rId9" w:history="1">
        <w:r w:rsidRPr="00E9459D">
          <w:rPr>
            <w:rStyle w:val="Hyperlink"/>
            <w:i/>
          </w:rPr>
          <w:t>www.micheleforzley.com</w:t>
        </w:r>
      </w:hyperlink>
      <w:r w:rsidR="00CE291C" w:rsidRPr="00B91424">
        <w:rPr>
          <w:i/>
        </w:rPr>
        <w:t xml:space="preserve"> </w:t>
      </w:r>
    </w:p>
    <w:p w:rsidR="00606C13" w:rsidRPr="00606C13" w:rsidRDefault="00606C13" w:rsidP="00DC5882">
      <w:pPr>
        <w:pStyle w:val="ListParagraph"/>
        <w:widowControl w:val="0"/>
        <w:numPr>
          <w:ilvl w:val="0"/>
          <w:numId w:val="33"/>
        </w:numPr>
        <w:tabs>
          <w:tab w:val="left" w:pos="-108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</w:pPr>
      <w:r w:rsidRPr="00606C13">
        <w:rPr>
          <w:i/>
        </w:rPr>
        <w:t>Global Health Security Agenda:</w:t>
      </w:r>
      <w:r w:rsidRPr="00606C13">
        <w:rPr>
          <w:i/>
        </w:rPr>
        <w:t xml:space="preserve"> </w:t>
      </w:r>
      <w:r w:rsidRPr="00606C13">
        <w:rPr>
          <w:i/>
        </w:rPr>
        <w:t>Joint External Evaluation and Legislation—A 1-Year Review</w:t>
      </w:r>
      <w:r w:rsidRPr="00606C13">
        <w:rPr>
          <w:i/>
        </w:rPr>
        <w:t xml:space="preserve">. </w:t>
      </w:r>
      <w:r w:rsidRPr="00606C13">
        <w:t>Health Security</w:t>
      </w:r>
      <w:r>
        <w:t xml:space="preserve"> </w:t>
      </w:r>
      <w:r w:rsidRPr="00606C13">
        <w:t>Volume 15, Number 3, 2017</w:t>
      </w:r>
      <w:r>
        <w:t xml:space="preserve">. </w:t>
      </w:r>
    </w:p>
    <w:p w:rsidR="009C7279" w:rsidRPr="009C7279" w:rsidRDefault="009C7279" w:rsidP="009C7279">
      <w:pPr>
        <w:pStyle w:val="ListParagraph"/>
        <w:widowControl w:val="0"/>
        <w:numPr>
          <w:ilvl w:val="0"/>
          <w:numId w:val="33"/>
        </w:numPr>
        <w:tabs>
          <w:tab w:val="left" w:pos="-108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rPr>
          <w:i/>
        </w:rPr>
      </w:pPr>
      <w:r w:rsidRPr="009C7279">
        <w:rPr>
          <w:i/>
        </w:rPr>
        <w:t>Internal Review Boards; An innovation in health sector governance</w:t>
      </w:r>
      <w:r>
        <w:t>.</w:t>
      </w:r>
      <w:r w:rsidRPr="009C7279">
        <w:t xml:space="preserve"> Worl</w:t>
      </w:r>
      <w:r>
        <w:t xml:space="preserve">d Bank Law Journal Vol. 7. </w:t>
      </w:r>
      <w:r w:rsidRPr="009C7279">
        <w:t xml:space="preserve"> </w:t>
      </w:r>
      <w:r w:rsidR="00981CA0">
        <w:t xml:space="preserve">Spring 2016. </w:t>
      </w:r>
      <w:bookmarkStart w:id="0" w:name="_GoBack"/>
      <w:bookmarkEnd w:id="0"/>
    </w:p>
    <w:p w:rsidR="009C7279" w:rsidRPr="009C7279" w:rsidRDefault="009C7279" w:rsidP="009C7279">
      <w:pPr>
        <w:pStyle w:val="ListParagraph"/>
        <w:widowControl w:val="0"/>
        <w:numPr>
          <w:ilvl w:val="0"/>
          <w:numId w:val="33"/>
        </w:numPr>
        <w:tabs>
          <w:tab w:val="left" w:pos="-108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rPr>
          <w:i/>
        </w:rPr>
      </w:pPr>
      <w:r>
        <w:t xml:space="preserve">Forzley M, Sears K, Sayedi O. </w:t>
      </w:r>
      <w:r w:rsidRPr="009C7279">
        <w:rPr>
          <w:i/>
        </w:rPr>
        <w:t>Law as a Guide to Regulatory System Design for Health: An Essential Tool for Regulating the Private Health Sector in Afghanistan and Other Developing Countries.</w:t>
      </w:r>
      <w:r>
        <w:t xml:space="preserve">  World Bank Law Journal Vol.</w:t>
      </w:r>
      <w:r w:rsidR="00981CA0">
        <w:t xml:space="preserve"> </w:t>
      </w:r>
      <w:r>
        <w:t xml:space="preserve"> 7. </w:t>
      </w:r>
      <w:r w:rsidR="00981CA0">
        <w:t xml:space="preserve">Spring 2016. </w:t>
      </w:r>
    </w:p>
    <w:p w:rsidR="00C477E4" w:rsidRPr="00634E5E" w:rsidRDefault="00C477E4" w:rsidP="00C477E4">
      <w:pPr>
        <w:pStyle w:val="ListParagraph"/>
        <w:widowControl w:val="0"/>
        <w:numPr>
          <w:ilvl w:val="0"/>
          <w:numId w:val="33"/>
        </w:numPr>
        <w:tabs>
          <w:tab w:val="left" w:pos="-108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rPr>
          <w:i/>
        </w:rPr>
      </w:pPr>
      <w:r w:rsidRPr="00C477E4">
        <w:t xml:space="preserve">Forzley M, Robertson J, Smith A. </w:t>
      </w:r>
      <w:r w:rsidRPr="00C477E4">
        <w:rPr>
          <w:i/>
        </w:rPr>
        <w:t>Legislation an essential tool for ensuring access to medicines policy goals</w:t>
      </w:r>
      <w:r w:rsidRPr="00C477E4">
        <w:t>. WHO South-East Asia J Public Health 2013;</w:t>
      </w:r>
      <w:r>
        <w:t xml:space="preserve"> </w:t>
      </w:r>
      <w:r w:rsidRPr="00C477E4">
        <w:t>2:69-71.</w:t>
      </w:r>
    </w:p>
    <w:p w:rsidR="00634E5E" w:rsidRPr="00634E5E" w:rsidRDefault="00634E5E" w:rsidP="00634E5E">
      <w:pPr>
        <w:pStyle w:val="ListParagraph"/>
        <w:widowControl w:val="0"/>
        <w:numPr>
          <w:ilvl w:val="0"/>
          <w:numId w:val="33"/>
        </w:numPr>
        <w:tabs>
          <w:tab w:val="left" w:pos="-108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rPr>
          <w:i/>
        </w:rPr>
      </w:pPr>
      <w:r w:rsidRPr="00634E5E">
        <w:rPr>
          <w:i/>
        </w:rPr>
        <w:t>Consultant and author of Pain and Palliative Care Medicines Application to Model Essential Medicines List. Resulting in change to EML and WHA resolution.</w:t>
      </w:r>
    </w:p>
    <w:p w:rsidR="00634E5E" w:rsidRPr="00C477E4" w:rsidRDefault="00011592" w:rsidP="00C477E4">
      <w:pPr>
        <w:pStyle w:val="ListParagraph"/>
        <w:widowControl w:val="0"/>
        <w:numPr>
          <w:ilvl w:val="0"/>
          <w:numId w:val="33"/>
        </w:numPr>
        <w:tabs>
          <w:tab w:val="left" w:pos="-108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rPr>
          <w:i/>
        </w:rPr>
      </w:pPr>
      <w:r>
        <w:rPr>
          <w:i/>
        </w:rPr>
        <w:t>Essential Laws for Medicines Access; WHO Study on Rule of Law and Access</w:t>
      </w:r>
    </w:p>
    <w:p w:rsidR="00634E5E" w:rsidRPr="00634E5E" w:rsidRDefault="00634E5E" w:rsidP="00634E5E">
      <w:pPr>
        <w:pStyle w:val="ListParagraph"/>
        <w:numPr>
          <w:ilvl w:val="0"/>
          <w:numId w:val="14"/>
        </w:numPr>
        <w:ind w:left="720"/>
        <w:rPr>
          <w:i/>
        </w:rPr>
      </w:pPr>
      <w:r w:rsidRPr="00634E5E">
        <w:rPr>
          <w:i/>
        </w:rPr>
        <w:t xml:space="preserve">World Bank and PSM Toolbox webinar “Business Skills, Practices &amp; the Law: Essential Tools in Medical Products Procurement.” </w:t>
      </w:r>
    </w:p>
    <w:p w:rsidR="00913BBD" w:rsidRDefault="00913BBD" w:rsidP="007C081D">
      <w:pPr>
        <w:pStyle w:val="ListParagraph"/>
        <w:numPr>
          <w:ilvl w:val="0"/>
          <w:numId w:val="14"/>
        </w:numPr>
        <w:ind w:left="720"/>
        <w:rPr>
          <w:i/>
        </w:rPr>
      </w:pPr>
      <w:r>
        <w:rPr>
          <w:i/>
        </w:rPr>
        <w:t>Problems in Medical Products Procurement across World Bank Clients (on request only)</w:t>
      </w:r>
    </w:p>
    <w:p w:rsidR="0084353F" w:rsidRDefault="0084353F" w:rsidP="0084353F">
      <w:pPr>
        <w:pStyle w:val="ListParagraph"/>
        <w:numPr>
          <w:ilvl w:val="0"/>
          <w:numId w:val="14"/>
        </w:numPr>
        <w:ind w:left="720"/>
        <w:rPr>
          <w:i/>
        </w:rPr>
      </w:pPr>
      <w:r>
        <w:rPr>
          <w:i/>
        </w:rPr>
        <w:t>The Nomenclature of Counterfeit Medicines in National Legislation</w:t>
      </w:r>
    </w:p>
    <w:p w:rsidR="00913BBD" w:rsidRPr="005D6B01" w:rsidRDefault="00913BBD" w:rsidP="007C081D">
      <w:pPr>
        <w:pStyle w:val="ListParagraph"/>
        <w:numPr>
          <w:ilvl w:val="0"/>
          <w:numId w:val="14"/>
        </w:numPr>
        <w:ind w:left="720"/>
        <w:rPr>
          <w:i/>
        </w:rPr>
      </w:pPr>
      <w:r w:rsidRPr="005D6B01">
        <w:rPr>
          <w:i/>
        </w:rPr>
        <w:t>Combating Counterfeit Drugs: A Concept Paper for an International Framework Convention and Related Strategies</w:t>
      </w:r>
      <w:r w:rsidR="00462D03">
        <w:rPr>
          <w:i/>
        </w:rPr>
        <w:t xml:space="preserve"> </w:t>
      </w:r>
    </w:p>
    <w:p w:rsidR="00913BBD" w:rsidRPr="005D6B01" w:rsidRDefault="00913BBD" w:rsidP="007C081D">
      <w:pPr>
        <w:pStyle w:val="ListParagraph"/>
        <w:numPr>
          <w:ilvl w:val="0"/>
          <w:numId w:val="14"/>
        </w:numPr>
        <w:ind w:left="720"/>
        <w:rPr>
          <w:rStyle w:val="bodytextitalic"/>
        </w:rPr>
      </w:pPr>
      <w:r w:rsidRPr="005D6B01">
        <w:rPr>
          <w:i/>
        </w:rPr>
        <w:t>Impact of Tariffs and Non-Tariff Barriers on Access to Essential Drugs for the Poorest People, a Global Health Council Policy Brief</w:t>
      </w:r>
      <w:r w:rsidRPr="005D6B01">
        <w:t>, September 2007</w:t>
      </w:r>
    </w:p>
    <w:p w:rsidR="00913BBD" w:rsidRPr="005D6B01" w:rsidRDefault="009830ED" w:rsidP="007C081D">
      <w:pPr>
        <w:pStyle w:val="ListParagraph"/>
        <w:numPr>
          <w:ilvl w:val="0"/>
          <w:numId w:val="14"/>
        </w:numPr>
        <w:ind w:left="720"/>
        <w:rPr>
          <w:i/>
        </w:rPr>
      </w:pPr>
      <w:hyperlink r:id="rId10" w:tgtFrame="_blank" w:history="1">
        <w:r w:rsidR="00913BBD" w:rsidRPr="005D6B01">
          <w:rPr>
            <w:rStyle w:val="bodytextitalic"/>
            <w:i/>
          </w:rPr>
          <w:t>Improving Transparency in the Pharmaceutical Sector: Report On the Study to Identify and Strengthen Decision Points against Corruption in Albania</w:t>
        </w:r>
      </w:hyperlink>
    </w:p>
    <w:p w:rsidR="00913BBD" w:rsidRPr="005D6B01" w:rsidRDefault="00913BBD" w:rsidP="007C081D">
      <w:pPr>
        <w:pStyle w:val="ListParagraph"/>
        <w:numPr>
          <w:ilvl w:val="0"/>
          <w:numId w:val="14"/>
        </w:numPr>
        <w:ind w:left="720"/>
      </w:pPr>
      <w:r w:rsidRPr="005D6B01">
        <w:rPr>
          <w:rStyle w:val="bodytextitalic"/>
          <w:i/>
        </w:rPr>
        <w:t>Private Provider Networks: The Role of Viability in Expanding the Supply of Reproductive Health and Family Planning Services</w:t>
      </w:r>
      <w:r w:rsidRPr="005D6B01">
        <w:rPr>
          <w:rStyle w:val="bodytextitalic"/>
        </w:rPr>
        <w:t xml:space="preserve">, </w:t>
      </w:r>
      <w:r w:rsidRPr="005D6B01">
        <w:t xml:space="preserve">PSP-One, USAID </w:t>
      </w:r>
    </w:p>
    <w:p w:rsidR="00913BBD" w:rsidRPr="005D6B01" w:rsidRDefault="00913BBD" w:rsidP="007C081D">
      <w:pPr>
        <w:pStyle w:val="ListParagraph"/>
        <w:numPr>
          <w:ilvl w:val="0"/>
          <w:numId w:val="14"/>
        </w:numPr>
        <w:ind w:left="720"/>
        <w:rPr>
          <w:i/>
        </w:rPr>
      </w:pPr>
      <w:r w:rsidRPr="005D6B01">
        <w:rPr>
          <w:i/>
        </w:rPr>
        <w:t>International Comparative Analysis of Complementary and Alternative Medicine Regulatory Schemes</w:t>
      </w:r>
    </w:p>
    <w:p w:rsidR="00913BBD" w:rsidRPr="005D6B01" w:rsidRDefault="00913BBD" w:rsidP="007C081D">
      <w:pPr>
        <w:pStyle w:val="ListParagraph"/>
        <w:numPr>
          <w:ilvl w:val="0"/>
          <w:numId w:val="14"/>
        </w:numPr>
        <w:ind w:left="720"/>
      </w:pPr>
      <w:r w:rsidRPr="005D6B01">
        <w:rPr>
          <w:rStyle w:val="bodytextitalic"/>
          <w:u w:val="single"/>
        </w:rPr>
        <w:t>Winning in Foreign Markets, Your Global Guide</w:t>
      </w:r>
      <w:r w:rsidRPr="005D6B01">
        <w:t xml:space="preserve">® </w:t>
      </w:r>
    </w:p>
    <w:p w:rsidR="00913BBD" w:rsidRPr="005D6B01" w:rsidRDefault="00913BBD" w:rsidP="007C081D">
      <w:pPr>
        <w:pStyle w:val="ListParagraph"/>
        <w:numPr>
          <w:ilvl w:val="0"/>
          <w:numId w:val="14"/>
        </w:numPr>
        <w:ind w:left="720"/>
        <w:rPr>
          <w:i/>
        </w:rPr>
      </w:pPr>
      <w:r w:rsidRPr="005D6B01">
        <w:t xml:space="preserve">Bylined author – over 60 articles 1993-2000 </w:t>
      </w:r>
      <w:r w:rsidRPr="005D6B01">
        <w:rPr>
          <w:i/>
        </w:rPr>
        <w:t>The Exporter Magazine:</w:t>
      </w:r>
      <w:r w:rsidRPr="005D6B01">
        <w:t xml:space="preserve"> </w:t>
      </w:r>
      <w:r w:rsidRPr="005D6B01">
        <w:rPr>
          <w:i/>
        </w:rPr>
        <w:t xml:space="preserve">Markets and Marketing </w:t>
      </w:r>
    </w:p>
    <w:p w:rsidR="00633714" w:rsidRDefault="00633714" w:rsidP="00B91424">
      <w:pPr>
        <w:widowControl w:val="0"/>
        <w:contextualSpacing/>
        <w:rPr>
          <w:b/>
          <w:caps/>
        </w:rPr>
      </w:pPr>
    </w:p>
    <w:p w:rsidR="009D68A9" w:rsidRDefault="009D68A9" w:rsidP="00B91424">
      <w:pPr>
        <w:widowControl w:val="0"/>
        <w:contextualSpacing/>
        <w:rPr>
          <w:b/>
          <w:caps/>
        </w:rPr>
      </w:pPr>
    </w:p>
    <w:p w:rsidR="003438E8" w:rsidRDefault="005F3C94" w:rsidP="00B91424">
      <w:pPr>
        <w:widowControl w:val="0"/>
        <w:contextualSpacing/>
        <w:rPr>
          <w:b/>
          <w:caps/>
        </w:rPr>
      </w:pPr>
      <w:r w:rsidRPr="005F3C94">
        <w:rPr>
          <w:b/>
          <w:caps/>
        </w:rPr>
        <w:t>sp</w:t>
      </w:r>
      <w:r w:rsidR="009C7279">
        <w:rPr>
          <w:b/>
          <w:caps/>
        </w:rPr>
        <w:t>eaking engagements &amp; trainings (</w:t>
      </w:r>
      <w:r w:rsidR="009C7279" w:rsidRPr="009C7279">
        <w:rPr>
          <w:b/>
          <w:smallCaps/>
        </w:rPr>
        <w:t>selected</w:t>
      </w:r>
      <w:r w:rsidR="009C7279">
        <w:rPr>
          <w:b/>
          <w:caps/>
        </w:rPr>
        <w:t xml:space="preserve">) </w:t>
      </w:r>
    </w:p>
    <w:p w:rsidR="005F3C94" w:rsidRPr="003438E8" w:rsidRDefault="005F3C94" w:rsidP="00B91424">
      <w:pPr>
        <w:widowControl w:val="0"/>
        <w:contextualSpacing/>
        <w:rPr>
          <w:bCs/>
        </w:rPr>
      </w:pPr>
      <w:r w:rsidRPr="003438E8">
        <w:t xml:space="preserve">A full list is available </w:t>
      </w:r>
      <w:r w:rsidR="003438E8" w:rsidRPr="003438E8">
        <w:t>at</w:t>
      </w:r>
      <w:r w:rsidR="00CE291C" w:rsidRPr="003438E8">
        <w:t xml:space="preserve"> </w:t>
      </w:r>
      <w:r w:rsidR="003438E8" w:rsidRPr="003438E8">
        <w:t>www.michele forzley.com or</w:t>
      </w:r>
      <w:r w:rsidR="00CE291C" w:rsidRPr="003438E8">
        <w:t xml:space="preserve"> </w:t>
      </w:r>
      <w:r w:rsidRPr="003438E8">
        <w:t>on request</w:t>
      </w:r>
      <w:r w:rsidR="00462D03">
        <w:rPr>
          <w:bCs/>
        </w:rPr>
        <w:t xml:space="preserve">. </w:t>
      </w:r>
      <w:r w:rsidRPr="003438E8">
        <w:rPr>
          <w:bCs/>
        </w:rPr>
        <w:t xml:space="preserve"> </w:t>
      </w:r>
    </w:p>
    <w:p w:rsidR="00172B42" w:rsidRDefault="00172B42" w:rsidP="005F3C94">
      <w:pPr>
        <w:widowControl w:val="0"/>
        <w:numPr>
          <w:ilvl w:val="0"/>
          <w:numId w:val="33"/>
        </w:numPr>
        <w:tabs>
          <w:tab w:val="left" w:pos="-720"/>
        </w:tabs>
        <w:suppressAutoHyphens/>
        <w:rPr>
          <w:bCs/>
        </w:rPr>
      </w:pPr>
      <w:r>
        <w:rPr>
          <w:bCs/>
        </w:rPr>
        <w:t>Legal Reform: Focus Health Sector, 4</w:t>
      </w:r>
      <w:r w:rsidRPr="00172B42">
        <w:rPr>
          <w:bCs/>
          <w:vertAlign w:val="superscript"/>
        </w:rPr>
        <w:t>th</w:t>
      </w:r>
      <w:r>
        <w:rPr>
          <w:bCs/>
        </w:rPr>
        <w:t xml:space="preserve"> International Legislation and Law Reform Conference </w:t>
      </w:r>
    </w:p>
    <w:p w:rsidR="005F3C94" w:rsidRDefault="005F3C94" w:rsidP="005F3C94">
      <w:pPr>
        <w:widowControl w:val="0"/>
        <w:numPr>
          <w:ilvl w:val="0"/>
          <w:numId w:val="33"/>
        </w:numPr>
        <w:tabs>
          <w:tab w:val="left" w:pos="-720"/>
        </w:tabs>
        <w:suppressAutoHyphens/>
        <w:rPr>
          <w:bCs/>
        </w:rPr>
      </w:pPr>
      <w:r>
        <w:rPr>
          <w:bCs/>
        </w:rPr>
        <w:t>Georgetown Law, Medicines Law Harmonization, Summer Institute on Medicines Law</w:t>
      </w:r>
    </w:p>
    <w:p w:rsidR="005F3C94" w:rsidRPr="005F3C94" w:rsidRDefault="005F3C94" w:rsidP="005F3C94">
      <w:pPr>
        <w:widowControl w:val="0"/>
        <w:numPr>
          <w:ilvl w:val="0"/>
          <w:numId w:val="33"/>
        </w:numPr>
        <w:tabs>
          <w:tab w:val="left" w:pos="-720"/>
        </w:tabs>
        <w:suppressAutoHyphens/>
        <w:rPr>
          <w:bCs/>
        </w:rPr>
      </w:pPr>
      <w:r w:rsidRPr="005F3C94">
        <w:rPr>
          <w:bCs/>
        </w:rPr>
        <w:t xml:space="preserve">Afghanistan Ministry of Public Health: Options for regulating the private health sector and Understanding the market economy. </w:t>
      </w:r>
    </w:p>
    <w:p w:rsidR="005F3C94" w:rsidRPr="005F3C94" w:rsidRDefault="005F3C94" w:rsidP="005F3C94">
      <w:pPr>
        <w:widowControl w:val="0"/>
        <w:numPr>
          <w:ilvl w:val="0"/>
          <w:numId w:val="33"/>
        </w:numPr>
        <w:tabs>
          <w:tab w:val="left" w:pos="-720"/>
        </w:tabs>
        <w:suppressAutoHyphens/>
        <w:rPr>
          <w:bCs/>
        </w:rPr>
      </w:pPr>
      <w:r w:rsidRPr="005F3C94">
        <w:rPr>
          <w:bCs/>
        </w:rPr>
        <w:t xml:space="preserve">Afghanistan Ministry of Public Health: Law as Path from Service Provider to Regulator  with a focus on Private Health Sector Regulation </w:t>
      </w:r>
    </w:p>
    <w:p w:rsidR="005F3C94" w:rsidRPr="005F3C94" w:rsidRDefault="005F3C94" w:rsidP="005F3C94">
      <w:pPr>
        <w:widowControl w:val="0"/>
        <w:numPr>
          <w:ilvl w:val="0"/>
          <w:numId w:val="33"/>
        </w:numPr>
        <w:tabs>
          <w:tab w:val="left" w:pos="-720"/>
        </w:tabs>
        <w:suppressAutoHyphens/>
        <w:rPr>
          <w:bCs/>
        </w:rPr>
      </w:pPr>
      <w:r w:rsidRPr="005F3C94">
        <w:rPr>
          <w:bCs/>
        </w:rPr>
        <w:t>World Federation of Public Health Association (Ethiopia) “ Law as a Tool for Public Health”</w:t>
      </w:r>
    </w:p>
    <w:p w:rsidR="005F3C94" w:rsidRPr="005F3C94" w:rsidRDefault="005F3C94" w:rsidP="005F3C94">
      <w:pPr>
        <w:widowControl w:val="0"/>
        <w:numPr>
          <w:ilvl w:val="0"/>
          <w:numId w:val="33"/>
        </w:numPr>
        <w:tabs>
          <w:tab w:val="left" w:pos="-720"/>
        </w:tabs>
        <w:suppressAutoHyphens/>
        <w:rPr>
          <w:bCs/>
        </w:rPr>
      </w:pPr>
      <w:r w:rsidRPr="005F3C94">
        <w:rPr>
          <w:bCs/>
        </w:rPr>
        <w:t>WHO WPRO and SEARO National Medicines Conference,” Legislation and National Medicines Policy,” “Legal Aspects of Opioids”, “Legal Aspects of Drug Promotion and Marketing”</w:t>
      </w:r>
    </w:p>
    <w:p w:rsidR="005F3C94" w:rsidRPr="005F3C94" w:rsidRDefault="005F3C94" w:rsidP="005F3C94">
      <w:pPr>
        <w:widowControl w:val="0"/>
        <w:numPr>
          <w:ilvl w:val="0"/>
          <w:numId w:val="33"/>
        </w:numPr>
        <w:tabs>
          <w:tab w:val="left" w:pos="-720"/>
        </w:tabs>
        <w:suppressAutoHyphens/>
        <w:rPr>
          <w:bCs/>
        </w:rPr>
      </w:pPr>
      <w:r w:rsidRPr="005F3C94">
        <w:rPr>
          <w:bCs/>
        </w:rPr>
        <w:t>SIAPS/MSH/USAID: “Legislation and national pharmaceutical policy”</w:t>
      </w:r>
    </w:p>
    <w:p w:rsidR="005F3C94" w:rsidRPr="005F3C94" w:rsidRDefault="005F3C94" w:rsidP="005F3C94">
      <w:pPr>
        <w:widowControl w:val="0"/>
        <w:numPr>
          <w:ilvl w:val="0"/>
          <w:numId w:val="33"/>
        </w:numPr>
        <w:tabs>
          <w:tab w:val="left" w:pos="-720"/>
        </w:tabs>
        <w:suppressAutoHyphens/>
        <w:rPr>
          <w:bCs/>
        </w:rPr>
      </w:pPr>
      <w:r w:rsidRPr="005F3C94">
        <w:rPr>
          <w:bCs/>
        </w:rPr>
        <w:t xml:space="preserve">ASEAN: “Combating Counterfeit Medicines”    </w:t>
      </w:r>
    </w:p>
    <w:p w:rsidR="005F3C94" w:rsidRPr="005F3C94" w:rsidRDefault="005F3C94" w:rsidP="005F3C94">
      <w:pPr>
        <w:widowControl w:val="0"/>
        <w:numPr>
          <w:ilvl w:val="0"/>
          <w:numId w:val="33"/>
        </w:numPr>
        <w:tabs>
          <w:tab w:val="left" w:pos="-720"/>
        </w:tabs>
        <w:suppressAutoHyphens/>
        <w:rPr>
          <w:bCs/>
        </w:rPr>
      </w:pPr>
      <w:r w:rsidRPr="005F3C94">
        <w:rPr>
          <w:bCs/>
        </w:rPr>
        <w:t>World Health Organization Lawyers Working Group, “ The role of lawyers in health</w:t>
      </w:r>
    </w:p>
    <w:p w:rsidR="005F3C94" w:rsidRPr="005F3C94" w:rsidRDefault="005F3C94" w:rsidP="005F3C94">
      <w:pPr>
        <w:widowControl w:val="0"/>
        <w:numPr>
          <w:ilvl w:val="0"/>
          <w:numId w:val="33"/>
        </w:numPr>
        <w:tabs>
          <w:tab w:val="left" w:pos="-720"/>
        </w:tabs>
        <w:suppressAutoHyphens/>
        <w:rPr>
          <w:bCs/>
        </w:rPr>
      </w:pPr>
      <w:r w:rsidRPr="005F3C94">
        <w:rPr>
          <w:bCs/>
        </w:rPr>
        <w:t>Southwestern University of Political Science and Law, China, “Rule of Law as a Benchmark for Health Sector Reform”</w:t>
      </w:r>
    </w:p>
    <w:p w:rsidR="005F3C94" w:rsidRPr="005F3C94" w:rsidRDefault="005F3C94" w:rsidP="005F3C94">
      <w:pPr>
        <w:widowControl w:val="0"/>
        <w:numPr>
          <w:ilvl w:val="0"/>
          <w:numId w:val="33"/>
        </w:numPr>
        <w:tabs>
          <w:tab w:val="left" w:pos="-720"/>
        </w:tabs>
        <w:suppressAutoHyphens/>
        <w:rPr>
          <w:bCs/>
        </w:rPr>
      </w:pPr>
      <w:r w:rsidRPr="005F3C94">
        <w:rPr>
          <w:bCs/>
        </w:rPr>
        <w:t>US Library of Congress Global Legal Information Network “Health Legal Information”</w:t>
      </w:r>
    </w:p>
    <w:p w:rsidR="005F3C94" w:rsidRPr="005F3C94" w:rsidRDefault="005F3C94" w:rsidP="005F3C94">
      <w:pPr>
        <w:widowControl w:val="0"/>
        <w:numPr>
          <w:ilvl w:val="0"/>
          <w:numId w:val="33"/>
        </w:numPr>
        <w:tabs>
          <w:tab w:val="left" w:pos="-720"/>
        </w:tabs>
        <w:suppressAutoHyphens/>
        <w:rPr>
          <w:bCs/>
        </w:rPr>
      </w:pPr>
      <w:r w:rsidRPr="005F3C94">
        <w:rPr>
          <w:bCs/>
        </w:rPr>
        <w:t>World Health Organization Secretariat  “Governance and Global Public Health”</w:t>
      </w:r>
    </w:p>
    <w:p w:rsidR="005F3C94" w:rsidRPr="005F3C94" w:rsidRDefault="005F3C94" w:rsidP="005F3C94">
      <w:pPr>
        <w:widowControl w:val="0"/>
        <w:numPr>
          <w:ilvl w:val="0"/>
          <w:numId w:val="33"/>
        </w:numPr>
        <w:tabs>
          <w:tab w:val="left" w:pos="-720"/>
        </w:tabs>
        <w:suppressAutoHyphens/>
        <w:rPr>
          <w:bCs/>
        </w:rPr>
      </w:pPr>
      <w:r w:rsidRPr="005F3C94">
        <w:rPr>
          <w:bCs/>
        </w:rPr>
        <w:t>Global Health Council and Women in International Trade “The Nexus of Trade and Health”</w:t>
      </w:r>
    </w:p>
    <w:p w:rsidR="005F3C94" w:rsidRPr="005F3C94" w:rsidRDefault="005F3C94" w:rsidP="005F3C94">
      <w:pPr>
        <w:widowControl w:val="0"/>
        <w:numPr>
          <w:ilvl w:val="0"/>
          <w:numId w:val="33"/>
        </w:numPr>
        <w:tabs>
          <w:tab w:val="left" w:pos="-720"/>
        </w:tabs>
        <w:suppressAutoHyphens/>
        <w:rPr>
          <w:bCs/>
        </w:rPr>
      </w:pPr>
      <w:r w:rsidRPr="005F3C94">
        <w:rPr>
          <w:bCs/>
        </w:rPr>
        <w:t>DC Fellows- Research Triangle Institute “Legal and Regulatory Dimensions of Health Governance”</w:t>
      </w:r>
    </w:p>
    <w:p w:rsidR="005F3C94" w:rsidRPr="005F3C94" w:rsidRDefault="005F3C94" w:rsidP="005F3C94">
      <w:pPr>
        <w:widowControl w:val="0"/>
        <w:numPr>
          <w:ilvl w:val="0"/>
          <w:numId w:val="33"/>
        </w:numPr>
        <w:tabs>
          <w:tab w:val="left" w:pos="-720"/>
        </w:tabs>
        <w:suppressAutoHyphens/>
        <w:rPr>
          <w:bCs/>
        </w:rPr>
      </w:pPr>
      <w:r w:rsidRPr="005F3C94">
        <w:rPr>
          <w:bCs/>
        </w:rPr>
        <w:t>World Bank HDHNE Learning Week  “Demystifying Pharmaceutical Procurement”</w:t>
      </w:r>
    </w:p>
    <w:p w:rsidR="00172B42" w:rsidRDefault="005F3C94" w:rsidP="00172B42">
      <w:pPr>
        <w:widowControl w:val="0"/>
        <w:rPr>
          <w:b/>
          <w:smallCaps/>
        </w:rPr>
      </w:pPr>
      <w:r w:rsidRPr="005F3C94">
        <w:t xml:space="preserve"> </w:t>
      </w:r>
    </w:p>
    <w:p w:rsidR="00913BBD" w:rsidRDefault="00913BBD" w:rsidP="00B9142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b/>
          <w:smallCaps/>
        </w:rPr>
      </w:pPr>
      <w:r>
        <w:rPr>
          <w:b/>
          <w:smallCaps/>
        </w:rPr>
        <w:t xml:space="preserve">EDUCATION </w:t>
      </w:r>
    </w:p>
    <w:p w:rsidR="00913BBD" w:rsidRPr="005D6B01" w:rsidRDefault="00913BBD" w:rsidP="007A4DC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D6B01">
        <w:rPr>
          <w:smallCaps/>
        </w:rPr>
        <w:t>Johns Hopkins Bloomberg School of Public Health</w:t>
      </w:r>
      <w:r>
        <w:tab/>
      </w:r>
      <w:r>
        <w:tab/>
      </w:r>
      <w:r>
        <w:tab/>
      </w:r>
      <w:r>
        <w:tab/>
        <w:t xml:space="preserve">    </w:t>
      </w:r>
      <w:r w:rsidRPr="005D6B01">
        <w:t>Baltimore, Maryland</w:t>
      </w:r>
    </w:p>
    <w:p w:rsidR="00913BBD" w:rsidRPr="005D6B01" w:rsidRDefault="00913BBD" w:rsidP="007A4DC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Master</w:t>
      </w:r>
      <w:r w:rsidRPr="005D6B01">
        <w:t xml:space="preserve"> of Public Health, 2003 </w:t>
      </w:r>
    </w:p>
    <w:p w:rsidR="00913BBD" w:rsidRPr="005D6B01" w:rsidRDefault="00913BBD" w:rsidP="007A4DC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D6B01">
        <w:rPr>
          <w:smallCaps/>
        </w:rPr>
        <w:t>International Court of Justice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5D6B01">
        <w:t>Den Hag, Netherlands</w:t>
      </w:r>
    </w:p>
    <w:p w:rsidR="00913BBD" w:rsidRPr="005D6B01" w:rsidRDefault="00913BBD" w:rsidP="007A4DC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D6B01">
        <w:t xml:space="preserve">Private&amp; Public International Law, 1984 and 2000 </w:t>
      </w:r>
    </w:p>
    <w:p w:rsidR="00913BBD" w:rsidRPr="005D6B01" w:rsidRDefault="00913BBD" w:rsidP="007A4DC6">
      <w:pPr>
        <w:widowControl w:val="0"/>
      </w:pPr>
      <w:r w:rsidRPr="005D6B01">
        <w:rPr>
          <w:smallCaps/>
        </w:rPr>
        <w:t>New England School of Law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5D6B01">
        <w:t xml:space="preserve"> Boston, Massachusetts</w:t>
      </w:r>
    </w:p>
    <w:p w:rsidR="00913BBD" w:rsidRPr="005D6B01" w:rsidRDefault="00913BBD" w:rsidP="007A4DC6">
      <w:pPr>
        <w:widowControl w:val="0"/>
      </w:pPr>
      <w:r w:rsidRPr="005D6B01">
        <w:t xml:space="preserve">Juris Doctor, 1976 </w:t>
      </w:r>
    </w:p>
    <w:p w:rsidR="00913BBD" w:rsidRPr="005D6B01" w:rsidRDefault="00913BBD" w:rsidP="007A4DC6">
      <w:pPr>
        <w:pStyle w:val="BodyTextIndent2"/>
        <w:ind w:left="0" w:firstLine="0"/>
        <w:rPr>
          <w:rFonts w:ascii="Calibri" w:hAnsi="Calibri"/>
        </w:rPr>
      </w:pPr>
      <w:r w:rsidRPr="005D6B01">
        <w:rPr>
          <w:rFonts w:ascii="Calibri" w:hAnsi="Calibri"/>
          <w:smallCaps/>
        </w:rPr>
        <w:t>Simmons College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  <w:r w:rsidRPr="005D6B01">
        <w:rPr>
          <w:rFonts w:ascii="Calibri" w:hAnsi="Calibri"/>
        </w:rPr>
        <w:t xml:space="preserve"> Boston, Massachusetts</w:t>
      </w:r>
    </w:p>
    <w:p w:rsidR="00913BBD" w:rsidRPr="005D6B01" w:rsidRDefault="00913BBD" w:rsidP="007A4DC6">
      <w:pPr>
        <w:pStyle w:val="BodyTextIndent2"/>
        <w:ind w:left="0" w:firstLine="0"/>
        <w:rPr>
          <w:rFonts w:ascii="Calibri" w:hAnsi="Calibri"/>
        </w:rPr>
      </w:pPr>
      <w:r w:rsidRPr="005D6B01">
        <w:rPr>
          <w:rFonts w:ascii="Calibri" w:hAnsi="Calibri"/>
        </w:rPr>
        <w:t xml:space="preserve">Bachelor of Arts, 1973 </w:t>
      </w:r>
    </w:p>
    <w:p w:rsidR="00B91424" w:rsidRPr="005D6B01" w:rsidRDefault="00B91424" w:rsidP="007A4DC6">
      <w:pPr>
        <w:rPr>
          <w:b/>
          <w:bCs/>
          <w:smallCaps/>
        </w:rPr>
      </w:pPr>
    </w:p>
    <w:p w:rsidR="00913BBD" w:rsidRDefault="00913BBD" w:rsidP="00B91424">
      <w:pPr>
        <w:rPr>
          <w:b/>
          <w:smallCaps/>
        </w:rPr>
      </w:pPr>
      <w:r>
        <w:rPr>
          <w:b/>
          <w:smallCaps/>
        </w:rPr>
        <w:t xml:space="preserve">PROFESSIONAL LICENSURE </w:t>
      </w:r>
    </w:p>
    <w:p w:rsidR="00913BBD" w:rsidRPr="005D6B01" w:rsidRDefault="00652F97" w:rsidP="007A4DC6">
      <w:r>
        <w:t xml:space="preserve">New York State Bar, 1978, </w:t>
      </w:r>
      <w:r w:rsidR="00913BBD" w:rsidRPr="005D6B01">
        <w:t xml:space="preserve">Massachusetts State Bar, 1977 </w:t>
      </w:r>
    </w:p>
    <w:p w:rsidR="00913BBD" w:rsidRPr="005D6B01" w:rsidRDefault="00913BBD" w:rsidP="007A4DC6">
      <w:r w:rsidRPr="005D6B01">
        <w:t>US District Court of New York Eastern and Southern Districts, 1979</w:t>
      </w:r>
      <w:r w:rsidR="00652F97">
        <w:t xml:space="preserve">, </w:t>
      </w:r>
      <w:r w:rsidRPr="005D6B01">
        <w:t>US Court of Appeals 2</w:t>
      </w:r>
      <w:r w:rsidRPr="005D6B01">
        <w:rPr>
          <w:vertAlign w:val="superscript"/>
        </w:rPr>
        <w:t>nd</w:t>
      </w:r>
      <w:r>
        <w:t xml:space="preserve"> Cir.</w:t>
      </w:r>
      <w:r w:rsidRPr="005D6B01">
        <w:t xml:space="preserve"> </w:t>
      </w:r>
    </w:p>
    <w:p w:rsidR="001E5E69" w:rsidRDefault="001E5E69" w:rsidP="00B91424">
      <w:pPr>
        <w:pStyle w:val="Heading4"/>
        <w:widowControl w:val="0"/>
        <w:tabs>
          <w:tab w:val="left" w:pos="-108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jc w:val="left"/>
        <w:rPr>
          <w:smallCaps w:val="0"/>
        </w:rPr>
      </w:pPr>
    </w:p>
    <w:p w:rsidR="00913BBD" w:rsidRDefault="00913BBD" w:rsidP="00B91424">
      <w:pPr>
        <w:pStyle w:val="Heading4"/>
        <w:widowControl w:val="0"/>
        <w:tabs>
          <w:tab w:val="left" w:pos="-108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jc w:val="left"/>
        <w:rPr>
          <w:smallCaps w:val="0"/>
        </w:rPr>
      </w:pPr>
      <w:r w:rsidRPr="000452F0">
        <w:rPr>
          <w:smallCaps w:val="0"/>
        </w:rPr>
        <w:t xml:space="preserve">LANGUAGES </w:t>
      </w:r>
    </w:p>
    <w:p w:rsidR="00CD34B9" w:rsidRDefault="00913BBD" w:rsidP="009D68A9">
      <w:pPr>
        <w:widowControl w:val="0"/>
        <w:tabs>
          <w:tab w:val="left" w:pos="-108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rPr>
          <w:b/>
          <w:bCs/>
          <w:smallCaps/>
        </w:rPr>
      </w:pPr>
      <w:r w:rsidRPr="005D6B01">
        <w:t xml:space="preserve">Native English speaker; working knowledge of French, </w:t>
      </w:r>
      <w:r w:rsidR="00EE4D38">
        <w:t xml:space="preserve">basic </w:t>
      </w:r>
      <w:r w:rsidRPr="005D6B01">
        <w:t>Spanish and Arabic.</w:t>
      </w:r>
    </w:p>
    <w:sectPr w:rsidR="00CD34B9" w:rsidSect="002030AE">
      <w:footerReference w:type="even" r:id="rId11"/>
      <w:footerReference w:type="default" r:id="rId12"/>
      <w:footnotePr>
        <w:numFmt w:val="lowerLetter"/>
      </w:footnotePr>
      <w:endnotePr>
        <w:numFmt w:val="lowerLetter"/>
      </w:endnotePr>
      <w:type w:val="continuous"/>
      <w:pgSz w:w="12240" w:h="15840"/>
      <w:pgMar w:top="1440" w:right="1440" w:bottom="1440" w:left="135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0ED" w:rsidRDefault="009830ED" w:rsidP="00C52268">
      <w:r>
        <w:separator/>
      </w:r>
    </w:p>
  </w:endnote>
  <w:endnote w:type="continuationSeparator" w:id="0">
    <w:p w:rsidR="009830ED" w:rsidRDefault="009830ED" w:rsidP="00C5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BD" w:rsidRDefault="00913B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913BBD" w:rsidRDefault="00913B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BD" w:rsidRDefault="00913B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C13">
      <w:rPr>
        <w:rStyle w:val="PageNumber"/>
        <w:noProof/>
      </w:rPr>
      <w:t>4</w:t>
    </w:r>
    <w:r>
      <w:rPr>
        <w:rStyle w:val="PageNumber"/>
      </w:rPr>
      <w:fldChar w:fldCharType="end"/>
    </w:r>
  </w:p>
  <w:p w:rsidR="00913BBD" w:rsidRDefault="00913B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0ED" w:rsidRDefault="009830ED" w:rsidP="00C52268">
      <w:r>
        <w:separator/>
      </w:r>
    </w:p>
  </w:footnote>
  <w:footnote w:type="continuationSeparator" w:id="0">
    <w:p w:rsidR="009830ED" w:rsidRDefault="009830ED" w:rsidP="00C5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D75"/>
    <w:multiLevelType w:val="hybridMultilevel"/>
    <w:tmpl w:val="C964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4162"/>
    <w:multiLevelType w:val="hybridMultilevel"/>
    <w:tmpl w:val="CEB80E64"/>
    <w:lvl w:ilvl="0" w:tplc="0ED46068">
      <w:start w:val="2007"/>
      <w:numFmt w:val="decimal"/>
      <w:lvlText w:val="%1"/>
      <w:lvlJc w:val="left"/>
      <w:pPr>
        <w:ind w:left="840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  <w:rPr>
        <w:rFonts w:cs="Times New Roman"/>
      </w:rPr>
    </w:lvl>
  </w:abstractNum>
  <w:abstractNum w:abstractNumId="2" w15:restartNumberingAfterBreak="0">
    <w:nsid w:val="02BC281B"/>
    <w:multiLevelType w:val="hybridMultilevel"/>
    <w:tmpl w:val="B6264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E3524"/>
    <w:multiLevelType w:val="hybridMultilevel"/>
    <w:tmpl w:val="7696C394"/>
    <w:lvl w:ilvl="0" w:tplc="F37A4162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4F735A3"/>
    <w:multiLevelType w:val="hybridMultilevel"/>
    <w:tmpl w:val="C7348E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89340D"/>
    <w:multiLevelType w:val="hybridMultilevel"/>
    <w:tmpl w:val="88EEB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D54E3"/>
    <w:multiLevelType w:val="hybridMultilevel"/>
    <w:tmpl w:val="1D489C72"/>
    <w:lvl w:ilvl="0" w:tplc="F37A4162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C22AE5"/>
    <w:multiLevelType w:val="hybridMultilevel"/>
    <w:tmpl w:val="95B6CD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85AD8"/>
    <w:multiLevelType w:val="hybridMultilevel"/>
    <w:tmpl w:val="0B701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B04FA"/>
    <w:multiLevelType w:val="hybridMultilevel"/>
    <w:tmpl w:val="182A8292"/>
    <w:lvl w:ilvl="0" w:tplc="F37A4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D04DFA"/>
    <w:multiLevelType w:val="hybridMultilevel"/>
    <w:tmpl w:val="9E801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773A3"/>
    <w:multiLevelType w:val="hybridMultilevel"/>
    <w:tmpl w:val="616E4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37B5D"/>
    <w:multiLevelType w:val="hybridMultilevel"/>
    <w:tmpl w:val="BF8E1D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8713AA"/>
    <w:multiLevelType w:val="multilevel"/>
    <w:tmpl w:val="BF8E1DE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2B74D6"/>
    <w:multiLevelType w:val="hybridMultilevel"/>
    <w:tmpl w:val="F036D4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2AA3577C"/>
    <w:multiLevelType w:val="hybridMultilevel"/>
    <w:tmpl w:val="AB86A30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3F59D1"/>
    <w:multiLevelType w:val="hybridMultilevel"/>
    <w:tmpl w:val="BCAA7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E79A7"/>
    <w:multiLevelType w:val="hybridMultilevel"/>
    <w:tmpl w:val="6E4000D6"/>
    <w:lvl w:ilvl="0" w:tplc="F37A4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20BFB"/>
    <w:multiLevelType w:val="hybridMultilevel"/>
    <w:tmpl w:val="A8E27A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62017D3"/>
    <w:multiLevelType w:val="hybridMultilevel"/>
    <w:tmpl w:val="41221B68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0" w15:restartNumberingAfterBreak="0">
    <w:nsid w:val="36DA0314"/>
    <w:multiLevelType w:val="hybridMultilevel"/>
    <w:tmpl w:val="91D040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B0392"/>
    <w:multiLevelType w:val="hybridMultilevel"/>
    <w:tmpl w:val="3C42FB94"/>
    <w:lvl w:ilvl="0" w:tplc="F37A4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46CB2"/>
    <w:multiLevelType w:val="hybridMultilevel"/>
    <w:tmpl w:val="8E803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15A2F"/>
    <w:multiLevelType w:val="hybridMultilevel"/>
    <w:tmpl w:val="2A988362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429D3D70"/>
    <w:multiLevelType w:val="hybridMultilevel"/>
    <w:tmpl w:val="431ABF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B1811"/>
    <w:multiLevelType w:val="hybridMultilevel"/>
    <w:tmpl w:val="17AA5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A49E0"/>
    <w:multiLevelType w:val="hybridMultilevel"/>
    <w:tmpl w:val="CDD86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F30A5"/>
    <w:multiLevelType w:val="hybridMultilevel"/>
    <w:tmpl w:val="B4FCD34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EAF2A81"/>
    <w:multiLevelType w:val="hybridMultilevel"/>
    <w:tmpl w:val="A04858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7A416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94685"/>
    <w:multiLevelType w:val="hybridMultilevel"/>
    <w:tmpl w:val="2E9C9CFC"/>
    <w:lvl w:ilvl="0" w:tplc="F37A4162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5FF91FBB"/>
    <w:multiLevelType w:val="hybridMultilevel"/>
    <w:tmpl w:val="FCE202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C757E"/>
    <w:multiLevelType w:val="hybridMultilevel"/>
    <w:tmpl w:val="A02C4D46"/>
    <w:lvl w:ilvl="0" w:tplc="F37A4162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84F642C"/>
    <w:multiLevelType w:val="hybridMultilevel"/>
    <w:tmpl w:val="E200BE7C"/>
    <w:lvl w:ilvl="0" w:tplc="F37A4162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6BA44DE0"/>
    <w:multiLevelType w:val="hybridMultilevel"/>
    <w:tmpl w:val="C5524EEE"/>
    <w:lvl w:ilvl="0" w:tplc="F37A4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0798F"/>
    <w:multiLevelType w:val="hybridMultilevel"/>
    <w:tmpl w:val="EF80C07E"/>
    <w:lvl w:ilvl="0" w:tplc="F37A416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B322D7"/>
    <w:multiLevelType w:val="hybridMultilevel"/>
    <w:tmpl w:val="956CD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7A416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B01EF"/>
    <w:multiLevelType w:val="hybridMultilevel"/>
    <w:tmpl w:val="A7CA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209B3"/>
    <w:multiLevelType w:val="hybridMultilevel"/>
    <w:tmpl w:val="A84634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C54100"/>
    <w:multiLevelType w:val="hybridMultilevel"/>
    <w:tmpl w:val="00CE53A4"/>
    <w:lvl w:ilvl="0" w:tplc="F37A4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7A416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F0955"/>
    <w:multiLevelType w:val="hybridMultilevel"/>
    <w:tmpl w:val="24C648C4"/>
    <w:lvl w:ilvl="0" w:tplc="F37A4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B5323"/>
    <w:multiLevelType w:val="hybridMultilevel"/>
    <w:tmpl w:val="5096D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7A416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0"/>
  </w:num>
  <w:num w:numId="10">
    <w:abstractNumId w:val="36"/>
  </w:num>
  <w:num w:numId="11">
    <w:abstractNumId w:val="2"/>
  </w:num>
  <w:num w:numId="12">
    <w:abstractNumId w:val="19"/>
  </w:num>
  <w:num w:numId="13">
    <w:abstractNumId w:val="1"/>
  </w:num>
  <w:num w:numId="14">
    <w:abstractNumId w:val="6"/>
  </w:num>
  <w:num w:numId="15">
    <w:abstractNumId w:val="12"/>
  </w:num>
  <w:num w:numId="16">
    <w:abstractNumId w:val="23"/>
  </w:num>
  <w:num w:numId="17">
    <w:abstractNumId w:val="30"/>
  </w:num>
  <w:num w:numId="18">
    <w:abstractNumId w:val="34"/>
  </w:num>
  <w:num w:numId="19">
    <w:abstractNumId w:val="7"/>
  </w:num>
  <w:num w:numId="20">
    <w:abstractNumId w:val="13"/>
  </w:num>
  <w:num w:numId="21">
    <w:abstractNumId w:val="4"/>
  </w:num>
  <w:num w:numId="22">
    <w:abstractNumId w:val="18"/>
  </w:num>
  <w:num w:numId="23">
    <w:abstractNumId w:val="32"/>
  </w:num>
  <w:num w:numId="24">
    <w:abstractNumId w:val="3"/>
  </w:num>
  <w:num w:numId="25">
    <w:abstractNumId w:val="33"/>
  </w:num>
  <w:num w:numId="26">
    <w:abstractNumId w:val="16"/>
  </w:num>
  <w:num w:numId="27">
    <w:abstractNumId w:val="26"/>
  </w:num>
  <w:num w:numId="28">
    <w:abstractNumId w:val="38"/>
  </w:num>
  <w:num w:numId="29">
    <w:abstractNumId w:val="20"/>
  </w:num>
  <w:num w:numId="30">
    <w:abstractNumId w:val="40"/>
  </w:num>
  <w:num w:numId="31">
    <w:abstractNumId w:val="28"/>
  </w:num>
  <w:num w:numId="32">
    <w:abstractNumId w:val="17"/>
  </w:num>
  <w:num w:numId="33">
    <w:abstractNumId w:val="9"/>
  </w:num>
  <w:num w:numId="34">
    <w:abstractNumId w:val="39"/>
  </w:num>
  <w:num w:numId="35">
    <w:abstractNumId w:val="31"/>
  </w:num>
  <w:num w:numId="36">
    <w:abstractNumId w:val="24"/>
  </w:num>
  <w:num w:numId="37">
    <w:abstractNumId w:val="21"/>
  </w:num>
  <w:num w:numId="38">
    <w:abstractNumId w:val="25"/>
  </w:num>
  <w:num w:numId="39">
    <w:abstractNumId w:val="29"/>
  </w:num>
  <w:num w:numId="40">
    <w:abstractNumId w:val="27"/>
  </w:num>
  <w:num w:numId="41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C6"/>
    <w:rsid w:val="00000E02"/>
    <w:rsid w:val="00011592"/>
    <w:rsid w:val="00027E24"/>
    <w:rsid w:val="00036694"/>
    <w:rsid w:val="00042B02"/>
    <w:rsid w:val="000452F0"/>
    <w:rsid w:val="0004791C"/>
    <w:rsid w:val="00055519"/>
    <w:rsid w:val="00057373"/>
    <w:rsid w:val="00064E77"/>
    <w:rsid w:val="000677E8"/>
    <w:rsid w:val="00073ADC"/>
    <w:rsid w:val="00077C21"/>
    <w:rsid w:val="000A458F"/>
    <w:rsid w:val="000B56FA"/>
    <w:rsid w:val="000C2C2D"/>
    <w:rsid w:val="000C5EB5"/>
    <w:rsid w:val="001028B6"/>
    <w:rsid w:val="00102D7B"/>
    <w:rsid w:val="00115046"/>
    <w:rsid w:val="00120F62"/>
    <w:rsid w:val="00135C74"/>
    <w:rsid w:val="001468E9"/>
    <w:rsid w:val="00154164"/>
    <w:rsid w:val="00155BE4"/>
    <w:rsid w:val="00156DD2"/>
    <w:rsid w:val="001600E4"/>
    <w:rsid w:val="0016384E"/>
    <w:rsid w:val="00172B42"/>
    <w:rsid w:val="00172D35"/>
    <w:rsid w:val="001900F1"/>
    <w:rsid w:val="001905EF"/>
    <w:rsid w:val="0019506D"/>
    <w:rsid w:val="001B1788"/>
    <w:rsid w:val="001C2239"/>
    <w:rsid w:val="001C57B6"/>
    <w:rsid w:val="001D0711"/>
    <w:rsid w:val="001E5504"/>
    <w:rsid w:val="001E5E69"/>
    <w:rsid w:val="001F35F1"/>
    <w:rsid w:val="001F5B2E"/>
    <w:rsid w:val="002019AE"/>
    <w:rsid w:val="002030AE"/>
    <w:rsid w:val="00205B77"/>
    <w:rsid w:val="002071D0"/>
    <w:rsid w:val="002073F8"/>
    <w:rsid w:val="00211E18"/>
    <w:rsid w:val="002175D4"/>
    <w:rsid w:val="00246058"/>
    <w:rsid w:val="002620D4"/>
    <w:rsid w:val="002702C9"/>
    <w:rsid w:val="002904C0"/>
    <w:rsid w:val="0029232E"/>
    <w:rsid w:val="00297E0D"/>
    <w:rsid w:val="002B0359"/>
    <w:rsid w:val="002B3E71"/>
    <w:rsid w:val="002B52F7"/>
    <w:rsid w:val="002B57D8"/>
    <w:rsid w:val="002C1D7E"/>
    <w:rsid w:val="002D5496"/>
    <w:rsid w:val="002D7D35"/>
    <w:rsid w:val="002F4516"/>
    <w:rsid w:val="00300490"/>
    <w:rsid w:val="00306AFE"/>
    <w:rsid w:val="00320DDC"/>
    <w:rsid w:val="00322FB8"/>
    <w:rsid w:val="003277E2"/>
    <w:rsid w:val="003433B7"/>
    <w:rsid w:val="003438E8"/>
    <w:rsid w:val="00345BF4"/>
    <w:rsid w:val="00352275"/>
    <w:rsid w:val="00375A63"/>
    <w:rsid w:val="003810A1"/>
    <w:rsid w:val="003824FF"/>
    <w:rsid w:val="003834CE"/>
    <w:rsid w:val="003B2BE6"/>
    <w:rsid w:val="003B48A5"/>
    <w:rsid w:val="003B6B4A"/>
    <w:rsid w:val="003B77AF"/>
    <w:rsid w:val="003C0DF5"/>
    <w:rsid w:val="003C1319"/>
    <w:rsid w:val="003C7531"/>
    <w:rsid w:val="003D5655"/>
    <w:rsid w:val="003E1433"/>
    <w:rsid w:val="003F1BD9"/>
    <w:rsid w:val="003F23A3"/>
    <w:rsid w:val="00400A35"/>
    <w:rsid w:val="00403D9E"/>
    <w:rsid w:val="00411165"/>
    <w:rsid w:val="00422267"/>
    <w:rsid w:val="004253ED"/>
    <w:rsid w:val="00427B59"/>
    <w:rsid w:val="004443AD"/>
    <w:rsid w:val="00462D03"/>
    <w:rsid w:val="004A62E2"/>
    <w:rsid w:val="004B1922"/>
    <w:rsid w:val="004B7948"/>
    <w:rsid w:val="005009F5"/>
    <w:rsid w:val="00502F9B"/>
    <w:rsid w:val="0051043A"/>
    <w:rsid w:val="00531852"/>
    <w:rsid w:val="005362D7"/>
    <w:rsid w:val="005470D4"/>
    <w:rsid w:val="005531A1"/>
    <w:rsid w:val="00556CEE"/>
    <w:rsid w:val="00563A9C"/>
    <w:rsid w:val="00576601"/>
    <w:rsid w:val="005801B5"/>
    <w:rsid w:val="00581CEE"/>
    <w:rsid w:val="00584D5C"/>
    <w:rsid w:val="005857CA"/>
    <w:rsid w:val="00587A3E"/>
    <w:rsid w:val="00587C2C"/>
    <w:rsid w:val="00596B39"/>
    <w:rsid w:val="005971EC"/>
    <w:rsid w:val="005B3574"/>
    <w:rsid w:val="005B5C6C"/>
    <w:rsid w:val="005C03F2"/>
    <w:rsid w:val="005C3876"/>
    <w:rsid w:val="005D6B01"/>
    <w:rsid w:val="005E2A7A"/>
    <w:rsid w:val="005F1E22"/>
    <w:rsid w:val="005F3C94"/>
    <w:rsid w:val="00602A7C"/>
    <w:rsid w:val="00606C13"/>
    <w:rsid w:val="00611B92"/>
    <w:rsid w:val="00633714"/>
    <w:rsid w:val="00634E5E"/>
    <w:rsid w:val="00636846"/>
    <w:rsid w:val="00637055"/>
    <w:rsid w:val="00650EFE"/>
    <w:rsid w:val="00652F97"/>
    <w:rsid w:val="0065404A"/>
    <w:rsid w:val="006601F1"/>
    <w:rsid w:val="00674A40"/>
    <w:rsid w:val="0068219D"/>
    <w:rsid w:val="006A2005"/>
    <w:rsid w:val="006A25E5"/>
    <w:rsid w:val="006B2327"/>
    <w:rsid w:val="006D3A5E"/>
    <w:rsid w:val="006D49E3"/>
    <w:rsid w:val="006E7234"/>
    <w:rsid w:val="006F31BD"/>
    <w:rsid w:val="006F77FD"/>
    <w:rsid w:val="0070512B"/>
    <w:rsid w:val="007206CC"/>
    <w:rsid w:val="0072598D"/>
    <w:rsid w:val="0073457B"/>
    <w:rsid w:val="00737FD5"/>
    <w:rsid w:val="0074125F"/>
    <w:rsid w:val="007507BE"/>
    <w:rsid w:val="00752A4A"/>
    <w:rsid w:val="00761164"/>
    <w:rsid w:val="00761E82"/>
    <w:rsid w:val="00776243"/>
    <w:rsid w:val="007802A3"/>
    <w:rsid w:val="00796E3D"/>
    <w:rsid w:val="007A2D0D"/>
    <w:rsid w:val="007A4DC6"/>
    <w:rsid w:val="007A52B9"/>
    <w:rsid w:val="007A5CFE"/>
    <w:rsid w:val="007C081D"/>
    <w:rsid w:val="007C1DE6"/>
    <w:rsid w:val="007D3FEC"/>
    <w:rsid w:val="007D6372"/>
    <w:rsid w:val="007F5F57"/>
    <w:rsid w:val="00811EB1"/>
    <w:rsid w:val="0082000B"/>
    <w:rsid w:val="0082699C"/>
    <w:rsid w:val="00830C23"/>
    <w:rsid w:val="00833AA4"/>
    <w:rsid w:val="00833DAE"/>
    <w:rsid w:val="008414DD"/>
    <w:rsid w:val="0084353F"/>
    <w:rsid w:val="00843ABD"/>
    <w:rsid w:val="00850B0B"/>
    <w:rsid w:val="0085107C"/>
    <w:rsid w:val="0086030F"/>
    <w:rsid w:val="00866D39"/>
    <w:rsid w:val="00867098"/>
    <w:rsid w:val="00870F3B"/>
    <w:rsid w:val="008778CB"/>
    <w:rsid w:val="0088028A"/>
    <w:rsid w:val="008968EC"/>
    <w:rsid w:val="008A1DB9"/>
    <w:rsid w:val="008A21CF"/>
    <w:rsid w:val="008B0033"/>
    <w:rsid w:val="008C4D55"/>
    <w:rsid w:val="008C5ED0"/>
    <w:rsid w:val="008C60CA"/>
    <w:rsid w:val="008D3DED"/>
    <w:rsid w:val="008D47BB"/>
    <w:rsid w:val="008E3EB7"/>
    <w:rsid w:val="008F7428"/>
    <w:rsid w:val="009054E5"/>
    <w:rsid w:val="00913BBD"/>
    <w:rsid w:val="00914A8C"/>
    <w:rsid w:val="00941798"/>
    <w:rsid w:val="009661BF"/>
    <w:rsid w:val="00977B63"/>
    <w:rsid w:val="009810C7"/>
    <w:rsid w:val="00981CA0"/>
    <w:rsid w:val="009830ED"/>
    <w:rsid w:val="00985B76"/>
    <w:rsid w:val="009966F2"/>
    <w:rsid w:val="009A350F"/>
    <w:rsid w:val="009B69D2"/>
    <w:rsid w:val="009C1CAB"/>
    <w:rsid w:val="009C2E4B"/>
    <w:rsid w:val="009C5CEA"/>
    <w:rsid w:val="009C7279"/>
    <w:rsid w:val="009D68A9"/>
    <w:rsid w:val="009D6B4F"/>
    <w:rsid w:val="009E13E6"/>
    <w:rsid w:val="009E3138"/>
    <w:rsid w:val="009F37E7"/>
    <w:rsid w:val="00A11C50"/>
    <w:rsid w:val="00A11C7D"/>
    <w:rsid w:val="00A15682"/>
    <w:rsid w:val="00A16F39"/>
    <w:rsid w:val="00A2186A"/>
    <w:rsid w:val="00A22743"/>
    <w:rsid w:val="00A32E19"/>
    <w:rsid w:val="00A37605"/>
    <w:rsid w:val="00A406D0"/>
    <w:rsid w:val="00A4450F"/>
    <w:rsid w:val="00A447EF"/>
    <w:rsid w:val="00A466DF"/>
    <w:rsid w:val="00A5413C"/>
    <w:rsid w:val="00A55C3A"/>
    <w:rsid w:val="00A61764"/>
    <w:rsid w:val="00A67B7A"/>
    <w:rsid w:val="00A71EDE"/>
    <w:rsid w:val="00A7216C"/>
    <w:rsid w:val="00AA0F65"/>
    <w:rsid w:val="00AA6074"/>
    <w:rsid w:val="00AB20F4"/>
    <w:rsid w:val="00AB2DAF"/>
    <w:rsid w:val="00AB4181"/>
    <w:rsid w:val="00AC43D9"/>
    <w:rsid w:val="00AC67F4"/>
    <w:rsid w:val="00AD1D34"/>
    <w:rsid w:val="00AD5683"/>
    <w:rsid w:val="00AD65EA"/>
    <w:rsid w:val="00AE56DD"/>
    <w:rsid w:val="00AF3049"/>
    <w:rsid w:val="00AF331E"/>
    <w:rsid w:val="00AF68D9"/>
    <w:rsid w:val="00B15035"/>
    <w:rsid w:val="00B209FB"/>
    <w:rsid w:val="00B22840"/>
    <w:rsid w:val="00B41329"/>
    <w:rsid w:val="00B43B6E"/>
    <w:rsid w:val="00B47F8B"/>
    <w:rsid w:val="00B520C0"/>
    <w:rsid w:val="00B53D2F"/>
    <w:rsid w:val="00B61B35"/>
    <w:rsid w:val="00B63D67"/>
    <w:rsid w:val="00B703E4"/>
    <w:rsid w:val="00B731A3"/>
    <w:rsid w:val="00B73D1C"/>
    <w:rsid w:val="00B8174E"/>
    <w:rsid w:val="00B91424"/>
    <w:rsid w:val="00B92111"/>
    <w:rsid w:val="00BA102A"/>
    <w:rsid w:val="00BC5B4B"/>
    <w:rsid w:val="00BE621F"/>
    <w:rsid w:val="00C16A95"/>
    <w:rsid w:val="00C223FE"/>
    <w:rsid w:val="00C2568B"/>
    <w:rsid w:val="00C30E97"/>
    <w:rsid w:val="00C374E0"/>
    <w:rsid w:val="00C477E4"/>
    <w:rsid w:val="00C52268"/>
    <w:rsid w:val="00C6674A"/>
    <w:rsid w:val="00C744D3"/>
    <w:rsid w:val="00C749CB"/>
    <w:rsid w:val="00C758CC"/>
    <w:rsid w:val="00C9102C"/>
    <w:rsid w:val="00C91747"/>
    <w:rsid w:val="00C92520"/>
    <w:rsid w:val="00CA2E85"/>
    <w:rsid w:val="00CA7F9C"/>
    <w:rsid w:val="00CD34B9"/>
    <w:rsid w:val="00CD35D8"/>
    <w:rsid w:val="00CE1205"/>
    <w:rsid w:val="00CE291C"/>
    <w:rsid w:val="00CE4954"/>
    <w:rsid w:val="00CF03A5"/>
    <w:rsid w:val="00D132A4"/>
    <w:rsid w:val="00D14DF7"/>
    <w:rsid w:val="00D153B1"/>
    <w:rsid w:val="00D20A40"/>
    <w:rsid w:val="00D30DBC"/>
    <w:rsid w:val="00D45070"/>
    <w:rsid w:val="00D658A1"/>
    <w:rsid w:val="00D706F6"/>
    <w:rsid w:val="00D71560"/>
    <w:rsid w:val="00D71681"/>
    <w:rsid w:val="00D72BE5"/>
    <w:rsid w:val="00D90CDB"/>
    <w:rsid w:val="00DB1A20"/>
    <w:rsid w:val="00DD0223"/>
    <w:rsid w:val="00DD37FB"/>
    <w:rsid w:val="00DE5DC7"/>
    <w:rsid w:val="00DF1612"/>
    <w:rsid w:val="00DF1E70"/>
    <w:rsid w:val="00DF7667"/>
    <w:rsid w:val="00E02898"/>
    <w:rsid w:val="00E0417C"/>
    <w:rsid w:val="00E060FB"/>
    <w:rsid w:val="00E11381"/>
    <w:rsid w:val="00E1399A"/>
    <w:rsid w:val="00E246E9"/>
    <w:rsid w:val="00E34908"/>
    <w:rsid w:val="00E34A32"/>
    <w:rsid w:val="00E359D8"/>
    <w:rsid w:val="00E44503"/>
    <w:rsid w:val="00E445FF"/>
    <w:rsid w:val="00E63499"/>
    <w:rsid w:val="00E755A9"/>
    <w:rsid w:val="00E76C07"/>
    <w:rsid w:val="00E868C0"/>
    <w:rsid w:val="00E87FD3"/>
    <w:rsid w:val="00E93183"/>
    <w:rsid w:val="00EA49AD"/>
    <w:rsid w:val="00EB0996"/>
    <w:rsid w:val="00EB2DD7"/>
    <w:rsid w:val="00EB6CCF"/>
    <w:rsid w:val="00EC6E10"/>
    <w:rsid w:val="00ED3493"/>
    <w:rsid w:val="00EE05E3"/>
    <w:rsid w:val="00EE2617"/>
    <w:rsid w:val="00EE4A97"/>
    <w:rsid w:val="00EE4D38"/>
    <w:rsid w:val="00EE5615"/>
    <w:rsid w:val="00EF436E"/>
    <w:rsid w:val="00EF5ABA"/>
    <w:rsid w:val="00F07936"/>
    <w:rsid w:val="00F224E0"/>
    <w:rsid w:val="00F23563"/>
    <w:rsid w:val="00F30AE4"/>
    <w:rsid w:val="00F326B2"/>
    <w:rsid w:val="00F363C6"/>
    <w:rsid w:val="00F37EEA"/>
    <w:rsid w:val="00F4095F"/>
    <w:rsid w:val="00F4549C"/>
    <w:rsid w:val="00F554B1"/>
    <w:rsid w:val="00F72125"/>
    <w:rsid w:val="00F911DD"/>
    <w:rsid w:val="00F96767"/>
    <w:rsid w:val="00FA5553"/>
    <w:rsid w:val="00FB4218"/>
    <w:rsid w:val="00FC13DF"/>
    <w:rsid w:val="00FC1D8E"/>
    <w:rsid w:val="00FD1C75"/>
    <w:rsid w:val="00FF200A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49A162-91B7-49DD-8999-062A8843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00B"/>
  </w:style>
  <w:style w:type="paragraph" w:styleId="Heading1">
    <w:name w:val="heading 1"/>
    <w:basedOn w:val="Normal"/>
    <w:next w:val="Normal"/>
    <w:link w:val="Heading1Char"/>
    <w:uiPriority w:val="99"/>
    <w:qFormat/>
    <w:rsid w:val="007A4DC6"/>
    <w:pPr>
      <w:keepNext/>
      <w:widowControl w:val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413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4132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4DC6"/>
    <w:pPr>
      <w:keepNext/>
      <w:jc w:val="center"/>
      <w:outlineLvl w:val="3"/>
    </w:pPr>
    <w:rPr>
      <w:b/>
      <w:smallCaps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132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4132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8A21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8A21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4DC6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132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41329"/>
    <w:rPr>
      <w:rFonts w:ascii="Cambria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A4DC6"/>
    <w:rPr>
      <w:rFonts w:ascii="Times New Roman" w:hAnsi="Times New Roman" w:cs="Times New Roman"/>
      <w:b/>
      <w:smallCap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41329"/>
    <w:rPr>
      <w:rFonts w:ascii="Cambria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41329"/>
    <w:rPr>
      <w:rFonts w:ascii="Cambria" w:hAnsi="Cambria" w:cs="Times New Roman"/>
      <w:i/>
      <w:iCs/>
      <w:color w:val="243F6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B4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504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7A4DC6"/>
    <w:rPr>
      <w:rFonts w:cs="Times New Roman"/>
      <w:color w:val="0000FF"/>
      <w:u w:val="single"/>
    </w:rPr>
  </w:style>
  <w:style w:type="paragraph" w:customStyle="1" w:styleId="Heading11">
    <w:name w:val="Heading 11"/>
    <w:basedOn w:val="Normal"/>
    <w:uiPriority w:val="99"/>
    <w:rsid w:val="007A4DC6"/>
    <w:pPr>
      <w:widowControl w:val="0"/>
      <w:tabs>
        <w:tab w:val="left" w:pos="-108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360"/>
      </w:tabs>
    </w:pPr>
  </w:style>
  <w:style w:type="character" w:customStyle="1" w:styleId="DefaultPara">
    <w:name w:val="Default Para"/>
    <w:uiPriority w:val="99"/>
    <w:rsid w:val="007A4DC6"/>
  </w:style>
  <w:style w:type="paragraph" w:styleId="Footer">
    <w:name w:val="footer"/>
    <w:basedOn w:val="Normal"/>
    <w:link w:val="FooterChar"/>
    <w:uiPriority w:val="99"/>
    <w:rsid w:val="007A4D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4DC6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A4DC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7A4DC6"/>
    <w:pPr>
      <w:widowControl w:val="0"/>
      <w:ind w:left="2970" w:hanging="1530"/>
    </w:pPr>
    <w:rPr>
      <w:rFonts w:ascii="Book Antiqua" w:hAnsi="Book Antiq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A4DC6"/>
    <w:rPr>
      <w:rFonts w:ascii="Book Antiqua" w:hAnsi="Book Antiqua" w:cs="Times New Roman"/>
      <w:sz w:val="20"/>
      <w:szCs w:val="20"/>
    </w:rPr>
  </w:style>
  <w:style w:type="character" w:customStyle="1" w:styleId="bodytextitalic1">
    <w:name w:val="bodytextitalic1"/>
    <w:basedOn w:val="DefaultParagraphFont"/>
    <w:uiPriority w:val="99"/>
    <w:rsid w:val="007A4DC6"/>
    <w:rPr>
      <w:rFonts w:ascii="Verdana" w:hAnsi="Verdana" w:cs="Times New Roman"/>
      <w:i/>
      <w:iCs/>
      <w:sz w:val="16"/>
      <w:szCs w:val="16"/>
    </w:rPr>
  </w:style>
  <w:style w:type="paragraph" w:styleId="ListParagraph">
    <w:name w:val="List Paragraph"/>
    <w:basedOn w:val="Normal"/>
    <w:uiPriority w:val="99"/>
    <w:qFormat/>
    <w:rsid w:val="000B56FA"/>
    <w:pPr>
      <w:ind w:left="720"/>
      <w:contextualSpacing/>
    </w:pPr>
  </w:style>
  <w:style w:type="character" w:customStyle="1" w:styleId="bodytextitalic">
    <w:name w:val="bodytextitalic"/>
    <w:basedOn w:val="DefaultParagraphFont"/>
    <w:uiPriority w:val="99"/>
    <w:rsid w:val="00AB2DA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9F37E7"/>
    <w:pPr>
      <w:widowControl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E5504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22F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5504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65404A"/>
    <w:pPr>
      <w:widowControl w:val="0"/>
      <w:tabs>
        <w:tab w:val="center" w:pos="4680"/>
      </w:tabs>
      <w:suppressAutoHyphens/>
      <w:jc w:val="center"/>
    </w:pPr>
    <w:rPr>
      <w:b/>
      <w:small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2699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locked/>
    <w:rsid w:val="0065404A"/>
    <w:pPr>
      <w:widowControl w:val="0"/>
      <w:tabs>
        <w:tab w:val="center" w:pos="4680"/>
      </w:tabs>
      <w:suppressAutoHyphens/>
      <w:jc w:val="center"/>
    </w:pPr>
    <w:rPr>
      <w:b/>
      <w:smallCap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2699C"/>
    <w:rPr>
      <w:rFonts w:ascii="Cambria" w:hAnsi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051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1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512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512B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A406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locked/>
    <w:rsid w:val="008A21CF"/>
    <w:rPr>
      <w:i/>
      <w:iCs/>
    </w:rPr>
  </w:style>
  <w:style w:type="character" w:customStyle="1" w:styleId="Heading7Char">
    <w:name w:val="Heading 7 Char"/>
    <w:basedOn w:val="DefaultParagraphFont"/>
    <w:link w:val="Heading7"/>
    <w:rsid w:val="008A21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8A21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5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@micheleforzle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cheleforzley.com/pdf/albania_finalrepo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eleforzle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2AB1B-F31C-4D2C-A63B-B4974BE9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MICHELE D</vt:lpstr>
    </vt:vector>
  </TitlesOfParts>
  <Company/>
  <LinksUpToDate>false</LinksUpToDate>
  <CharactersWithSpaces>12479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MICHELE D</dc:title>
  <dc:subject/>
  <dc:creator>Owner</dc:creator>
  <cp:keywords/>
  <dc:description/>
  <cp:lastModifiedBy>michele forzley</cp:lastModifiedBy>
  <cp:revision>2</cp:revision>
  <cp:lastPrinted>2017-05-02T16:26:00Z</cp:lastPrinted>
  <dcterms:created xsi:type="dcterms:W3CDTF">2017-06-15T15:22:00Z</dcterms:created>
  <dcterms:modified xsi:type="dcterms:W3CDTF">2017-06-15T15:22:00Z</dcterms:modified>
</cp:coreProperties>
</file>